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7AC" w:rsidRDefault="00A60A63">
      <w:pPr>
        <w:shd w:val="clear" w:color="auto" w:fill="FFFFFF"/>
        <w:tabs>
          <w:tab w:val="left" w:pos="6926"/>
        </w:tabs>
        <w:jc w:val="center"/>
        <w:rPr>
          <w:b/>
          <w:sz w:val="24"/>
          <w:szCs w:val="24"/>
        </w:rPr>
      </w:pPr>
      <w:r>
        <w:rPr>
          <w:b/>
          <w:bCs/>
          <w:sz w:val="24"/>
          <w:szCs w:val="24"/>
        </w:rPr>
        <w:t>Договор поставки Ц-МС-26</w:t>
      </w:r>
      <w:r w:rsidR="00CF07AE">
        <w:rPr>
          <w:b/>
          <w:bCs/>
          <w:sz w:val="24"/>
          <w:szCs w:val="24"/>
        </w:rPr>
        <w:t>-</w:t>
      </w:r>
      <w:r>
        <w:rPr>
          <w:b/>
          <w:bCs/>
          <w:sz w:val="24"/>
          <w:szCs w:val="24"/>
        </w:rPr>
        <w:t>____</w:t>
      </w:r>
    </w:p>
    <w:p w:rsidR="00A767AC" w:rsidRDefault="00620642">
      <w:pPr>
        <w:shd w:val="clear" w:color="auto" w:fill="FFFFFF"/>
        <w:tabs>
          <w:tab w:val="right" w:pos="9639"/>
        </w:tabs>
        <w:jc w:val="right"/>
        <w:rPr>
          <w:bCs/>
          <w:sz w:val="24"/>
          <w:szCs w:val="24"/>
        </w:rPr>
      </w:pPr>
      <w:r>
        <w:rPr>
          <w:bCs/>
          <w:sz w:val="24"/>
          <w:szCs w:val="24"/>
        </w:rPr>
        <w:t>г. Якутск</w:t>
      </w:r>
      <w:r>
        <w:rPr>
          <w:bCs/>
          <w:sz w:val="24"/>
          <w:szCs w:val="24"/>
        </w:rPr>
        <w:tab/>
        <w:t>«___</w:t>
      </w:r>
      <w:r w:rsidR="00EE5369">
        <w:rPr>
          <w:bCs/>
          <w:sz w:val="24"/>
          <w:szCs w:val="24"/>
        </w:rPr>
        <w:t>»</w:t>
      </w:r>
      <w:r w:rsidR="00366A23">
        <w:rPr>
          <w:bCs/>
          <w:sz w:val="24"/>
          <w:szCs w:val="24"/>
        </w:rPr>
        <w:t>________</w:t>
      </w:r>
      <w:r w:rsidR="00EE5369">
        <w:rPr>
          <w:bCs/>
          <w:sz w:val="24"/>
          <w:szCs w:val="24"/>
        </w:rPr>
        <w:t xml:space="preserve"> 202</w:t>
      </w:r>
      <w:r w:rsidR="009B7392">
        <w:rPr>
          <w:bCs/>
          <w:sz w:val="24"/>
          <w:szCs w:val="24"/>
        </w:rPr>
        <w:t>6</w:t>
      </w:r>
      <w:r w:rsidR="00EE5369">
        <w:rPr>
          <w:bCs/>
          <w:sz w:val="24"/>
          <w:szCs w:val="24"/>
        </w:rPr>
        <w:t xml:space="preserve"> г.</w:t>
      </w:r>
    </w:p>
    <w:p w:rsidR="00A767AC" w:rsidRDefault="00A767AC">
      <w:pPr>
        <w:ind w:firstLine="709"/>
        <w:jc w:val="both"/>
        <w:rPr>
          <w:b/>
          <w:bCs/>
          <w:sz w:val="24"/>
          <w:szCs w:val="24"/>
        </w:rPr>
      </w:pPr>
    </w:p>
    <w:p w:rsidR="00A767AC" w:rsidRDefault="00EE5369" w:rsidP="00CF07AE">
      <w:pPr>
        <w:ind w:firstLine="709"/>
        <w:jc w:val="both"/>
        <w:rPr>
          <w:spacing w:val="10"/>
          <w:sz w:val="24"/>
          <w:szCs w:val="24"/>
        </w:rPr>
      </w:pPr>
      <w:r>
        <w:rPr>
          <w:b/>
          <w:bCs/>
          <w:sz w:val="24"/>
          <w:szCs w:val="24"/>
        </w:rPr>
        <w:t>Публичное акционерное общество «Якутскэнерго» (ПАО «Якутскэнерго»)</w:t>
      </w:r>
      <w:r>
        <w:rPr>
          <w:bCs/>
          <w:sz w:val="24"/>
          <w:szCs w:val="24"/>
        </w:rPr>
        <w:t xml:space="preserve">, (далее – </w:t>
      </w:r>
      <w:r>
        <w:rPr>
          <w:b/>
          <w:bCs/>
          <w:sz w:val="24"/>
          <w:szCs w:val="24"/>
        </w:rPr>
        <w:t>«Покупатель»</w:t>
      </w:r>
      <w:r>
        <w:rPr>
          <w:bCs/>
          <w:sz w:val="24"/>
          <w:szCs w:val="24"/>
        </w:rPr>
        <w:t xml:space="preserve">), в лице </w:t>
      </w:r>
      <w:r w:rsidR="007C3694">
        <w:rPr>
          <w:bCs/>
          <w:sz w:val="24"/>
          <w:szCs w:val="24"/>
        </w:rPr>
        <w:t xml:space="preserve">директора </w:t>
      </w:r>
      <w:r>
        <w:rPr>
          <w:bCs/>
          <w:sz w:val="24"/>
          <w:szCs w:val="24"/>
        </w:rPr>
        <w:t xml:space="preserve">Центральных Электрических Сетей (ЦЭС) ПАО «Якутскэнерго» </w:t>
      </w:r>
      <w:r w:rsidR="00BD1EFF">
        <w:rPr>
          <w:bCs/>
          <w:sz w:val="24"/>
          <w:szCs w:val="24"/>
        </w:rPr>
        <w:t>Иванова Петра Гаврильевича</w:t>
      </w:r>
      <w:r>
        <w:rPr>
          <w:bCs/>
          <w:sz w:val="24"/>
          <w:szCs w:val="24"/>
        </w:rPr>
        <w:t xml:space="preserve">, действующего на основании доверенности </w:t>
      </w:r>
      <w:r w:rsidR="004B7185" w:rsidRPr="004B7185">
        <w:rPr>
          <w:bCs/>
          <w:sz w:val="24"/>
          <w:szCs w:val="24"/>
        </w:rPr>
        <w:t>c96d8b1b-a1af-4048-afb1-6d92a0fafc52</w:t>
      </w:r>
      <w:r w:rsidR="0092035A">
        <w:rPr>
          <w:bCs/>
          <w:sz w:val="24"/>
          <w:szCs w:val="24"/>
        </w:rPr>
        <w:t xml:space="preserve"> от </w:t>
      </w:r>
      <w:r w:rsidR="00E809FA">
        <w:rPr>
          <w:bCs/>
          <w:sz w:val="24"/>
          <w:szCs w:val="24"/>
        </w:rPr>
        <w:t>27</w:t>
      </w:r>
      <w:r w:rsidR="0092035A">
        <w:rPr>
          <w:bCs/>
          <w:sz w:val="24"/>
          <w:szCs w:val="24"/>
        </w:rPr>
        <w:t>.0</w:t>
      </w:r>
      <w:r w:rsidR="00E809FA">
        <w:rPr>
          <w:bCs/>
          <w:sz w:val="24"/>
          <w:szCs w:val="24"/>
        </w:rPr>
        <w:t>2</w:t>
      </w:r>
      <w:r w:rsidR="0092035A">
        <w:rPr>
          <w:bCs/>
          <w:sz w:val="24"/>
          <w:szCs w:val="24"/>
        </w:rPr>
        <w:t>.202</w:t>
      </w:r>
      <w:r w:rsidR="00E809FA">
        <w:rPr>
          <w:bCs/>
          <w:sz w:val="24"/>
          <w:szCs w:val="24"/>
        </w:rPr>
        <w:t>5</w:t>
      </w:r>
      <w:r>
        <w:rPr>
          <w:bCs/>
          <w:sz w:val="24"/>
          <w:szCs w:val="24"/>
        </w:rPr>
        <w:t xml:space="preserve">, с одной стороны, и </w:t>
      </w:r>
      <w:r w:rsidR="00E47B8C">
        <w:rPr>
          <w:bCs/>
          <w:sz w:val="24"/>
          <w:szCs w:val="24"/>
        </w:rPr>
        <w:t>________________</w:t>
      </w:r>
      <w:r>
        <w:rPr>
          <w:b/>
          <w:bCs/>
          <w:sz w:val="24"/>
          <w:szCs w:val="24"/>
        </w:rPr>
        <w:t xml:space="preserve"> (</w:t>
      </w:r>
      <w:r w:rsidR="00E47B8C">
        <w:rPr>
          <w:b/>
          <w:bCs/>
          <w:sz w:val="24"/>
          <w:szCs w:val="24"/>
        </w:rPr>
        <w:t>______________</w:t>
      </w:r>
      <w:r>
        <w:rPr>
          <w:b/>
          <w:bCs/>
          <w:sz w:val="24"/>
          <w:szCs w:val="24"/>
        </w:rPr>
        <w:t xml:space="preserve">) </w:t>
      </w:r>
      <w:r>
        <w:rPr>
          <w:spacing w:val="10"/>
          <w:sz w:val="24"/>
          <w:szCs w:val="24"/>
        </w:rPr>
        <w:t xml:space="preserve">(далее – «Поставщик»), </w:t>
      </w:r>
      <w:r>
        <w:rPr>
          <w:sz w:val="24"/>
          <w:szCs w:val="24"/>
        </w:rPr>
        <w:t>в лице</w:t>
      </w:r>
      <w:r w:rsidR="009F0092">
        <w:rPr>
          <w:sz w:val="24"/>
          <w:szCs w:val="24"/>
        </w:rPr>
        <w:t>________________________</w:t>
      </w:r>
      <w:r>
        <w:rPr>
          <w:sz w:val="24"/>
          <w:szCs w:val="24"/>
        </w:rPr>
        <w:t xml:space="preserve">, действующего на основании </w:t>
      </w:r>
      <w:r w:rsidR="009F0092">
        <w:rPr>
          <w:sz w:val="24"/>
          <w:szCs w:val="24"/>
        </w:rPr>
        <w:t>__________</w:t>
      </w:r>
      <w:r>
        <w:rPr>
          <w:bCs/>
          <w:sz w:val="24"/>
          <w:szCs w:val="24"/>
        </w:rPr>
        <w:t xml:space="preserve">, с другой стороны, совместно в дальнейшем именуемые «Стороны», а по отдельности – «Сторона», по результатам проведенной Покупателем нерегламентированной закупки по лоту № </w:t>
      </w:r>
      <w:r w:rsidR="00F279F1">
        <w:rPr>
          <w:bCs/>
          <w:sz w:val="24"/>
          <w:szCs w:val="24"/>
        </w:rPr>
        <w:t>____________________________</w:t>
      </w:r>
      <w:r>
        <w:rPr>
          <w:sz w:val="24"/>
          <w:szCs w:val="24"/>
          <w:lang w:eastAsia="en-US"/>
        </w:rPr>
        <w:t>и на основа</w:t>
      </w:r>
      <w:r w:rsidR="006667D9">
        <w:rPr>
          <w:sz w:val="24"/>
          <w:szCs w:val="24"/>
          <w:lang w:eastAsia="en-US"/>
        </w:rPr>
        <w:t>нии аналитической записки от «</w:t>
      </w:r>
      <w:r w:rsidR="00F279F1">
        <w:rPr>
          <w:sz w:val="24"/>
          <w:szCs w:val="24"/>
          <w:lang w:eastAsia="en-US"/>
        </w:rPr>
        <w:t>__</w:t>
      </w:r>
      <w:r>
        <w:rPr>
          <w:sz w:val="24"/>
          <w:szCs w:val="24"/>
          <w:lang w:eastAsia="en-US"/>
        </w:rPr>
        <w:t xml:space="preserve">» </w:t>
      </w:r>
      <w:r w:rsidR="00F279F1">
        <w:rPr>
          <w:sz w:val="24"/>
          <w:szCs w:val="24"/>
          <w:lang w:eastAsia="en-US"/>
        </w:rPr>
        <w:t>___________</w:t>
      </w:r>
      <w:r>
        <w:rPr>
          <w:sz w:val="24"/>
          <w:szCs w:val="24"/>
          <w:lang w:eastAsia="en-US"/>
        </w:rPr>
        <w:t xml:space="preserve"> 202</w:t>
      </w:r>
      <w:r w:rsidR="00F279F1">
        <w:rPr>
          <w:sz w:val="24"/>
          <w:szCs w:val="24"/>
          <w:lang w:eastAsia="en-US"/>
        </w:rPr>
        <w:t>6</w:t>
      </w:r>
      <w:r>
        <w:rPr>
          <w:sz w:val="24"/>
          <w:szCs w:val="24"/>
          <w:lang w:eastAsia="en-US"/>
        </w:rPr>
        <w:t>г.,</w:t>
      </w:r>
      <w:r>
        <w:rPr>
          <w:bCs/>
          <w:sz w:val="24"/>
          <w:szCs w:val="24"/>
        </w:rPr>
        <w:t xml:space="preserve"> заключили настоящий договор поставки (далее – «Договор») о нижеследующем:</w:t>
      </w:r>
    </w:p>
    <w:p w:rsidR="00A767AC" w:rsidRDefault="00A767AC">
      <w:pPr>
        <w:ind w:firstLine="709"/>
        <w:jc w:val="both"/>
        <w:rPr>
          <w:bCs/>
          <w:sz w:val="24"/>
          <w:szCs w:val="24"/>
        </w:rPr>
      </w:pPr>
    </w:p>
    <w:p w:rsidR="00A767AC" w:rsidRDefault="00EE5369">
      <w:pPr>
        <w:ind w:firstLine="851"/>
        <w:jc w:val="center"/>
        <w:rPr>
          <w:b/>
          <w:bCs/>
          <w:sz w:val="24"/>
          <w:szCs w:val="24"/>
        </w:rPr>
      </w:pPr>
      <w:r>
        <w:rPr>
          <w:b/>
          <w:bCs/>
          <w:sz w:val="24"/>
          <w:szCs w:val="24"/>
        </w:rPr>
        <w:t>Термины и определения</w:t>
      </w:r>
    </w:p>
    <w:p w:rsidR="00A767AC" w:rsidRDefault="00EE5369">
      <w:pPr>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767AC" w:rsidRDefault="00EE5369">
      <w:pPr>
        <w:ind w:firstLine="709"/>
        <w:jc w:val="both"/>
        <w:rPr>
          <w:bCs/>
          <w:sz w:val="24"/>
          <w:szCs w:val="24"/>
        </w:rPr>
      </w:pPr>
      <w:r>
        <w:rPr>
          <w:b/>
          <w:bCs/>
          <w:sz w:val="24"/>
          <w:szCs w:val="24"/>
        </w:rPr>
        <w:t>«Акт рекламации»</w:t>
      </w:r>
      <w:r>
        <w:rPr>
          <w:bCs/>
          <w:sz w:val="24"/>
          <w:szCs w:val="24"/>
        </w:rPr>
        <w:t xml:space="preserve"> – документ, оформляемый по унифицированным формам </w:t>
      </w:r>
      <w:r>
        <w:rPr>
          <w:bCs/>
          <w:sz w:val="24"/>
          <w:szCs w:val="24"/>
        </w:rPr>
        <w:br/>
        <w:t>№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Товара.</w:t>
      </w:r>
    </w:p>
    <w:p w:rsidR="00A767AC" w:rsidRDefault="00EE5369">
      <w:pPr>
        <w:ind w:firstLine="709"/>
        <w:jc w:val="both"/>
        <w:rPr>
          <w:bCs/>
          <w:sz w:val="24"/>
          <w:szCs w:val="24"/>
        </w:rPr>
      </w:pPr>
      <w:r>
        <w:rPr>
          <w:b/>
          <w:bCs/>
          <w:sz w:val="24"/>
          <w:szCs w:val="24"/>
        </w:rPr>
        <w:t>«Гарантийный срок»</w:t>
      </w:r>
      <w:r>
        <w:rPr>
          <w:bCs/>
          <w:sz w:val="24"/>
          <w:szCs w:val="24"/>
        </w:rPr>
        <w:t xml:space="preserve"> –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A767AC" w:rsidRDefault="00EE5369">
      <w:pPr>
        <w:ind w:firstLine="709"/>
        <w:jc w:val="both"/>
        <w:rPr>
          <w:bCs/>
          <w:sz w:val="24"/>
          <w:szCs w:val="24"/>
        </w:rPr>
      </w:pPr>
      <w:r>
        <w:rPr>
          <w:b/>
          <w:bCs/>
          <w:sz w:val="24"/>
          <w:szCs w:val="24"/>
        </w:rPr>
        <w:t>«Договор»</w:t>
      </w:r>
      <w:r>
        <w:rPr>
          <w:bCs/>
          <w:sz w:val="24"/>
          <w:szCs w:val="24"/>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Pr>
          <w:bCs/>
          <w:sz w:val="24"/>
          <w:szCs w:val="24"/>
        </w:rPr>
        <w:br/>
        <w:t xml:space="preserve">что они заключены надлежащим образом, и из них явно следует, что они составляют </w:t>
      </w:r>
      <w:r>
        <w:rPr>
          <w:bCs/>
          <w:sz w:val="24"/>
          <w:szCs w:val="24"/>
        </w:rPr>
        <w:lastRenderedPageBreak/>
        <w:t>часть Договора.</w:t>
      </w:r>
    </w:p>
    <w:p w:rsidR="00A767AC" w:rsidRDefault="00EE5369">
      <w:pPr>
        <w:ind w:firstLine="709"/>
        <w:jc w:val="both"/>
        <w:rPr>
          <w:bCs/>
          <w:sz w:val="24"/>
          <w:szCs w:val="24"/>
        </w:rPr>
      </w:pPr>
      <w:r>
        <w:rPr>
          <w:b/>
          <w:bCs/>
          <w:sz w:val="24"/>
          <w:szCs w:val="24"/>
        </w:rPr>
        <w:t>«Документ»</w:t>
      </w:r>
      <w:r>
        <w:rPr>
          <w:bCs/>
          <w:sz w:val="24"/>
          <w:szCs w:val="24"/>
        </w:rPr>
        <w:t xml:space="preserve"> – общее название документов, которыми обмениваются Стороны настоящего Соглашения.</w:t>
      </w:r>
    </w:p>
    <w:p w:rsidR="00A767AC" w:rsidRDefault="00EE5369">
      <w:pPr>
        <w:ind w:firstLine="709"/>
        <w:jc w:val="both"/>
        <w:rPr>
          <w:bCs/>
          <w:sz w:val="24"/>
          <w:szCs w:val="24"/>
        </w:rPr>
      </w:pPr>
      <w:r>
        <w:rPr>
          <w:b/>
          <w:bCs/>
          <w:sz w:val="24"/>
          <w:szCs w:val="24"/>
        </w:rPr>
        <w:t>«Коммерческая тайна»</w:t>
      </w:r>
      <w:r>
        <w:rPr>
          <w:bCs/>
          <w:sz w:val="24"/>
          <w:szCs w:val="24"/>
        </w:rPr>
        <w:t xml:space="preserve"> – режим конфиденциальности информации, позволяющий </w:t>
      </w:r>
      <w:r>
        <w:rPr>
          <w:bCs/>
          <w:sz w:val="24"/>
          <w:szCs w:val="24"/>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bCs/>
          <w:sz w:val="24"/>
          <w:szCs w:val="24"/>
        </w:rPr>
        <w:br/>
        <w:t xml:space="preserve">или получить иную коммерческую выгоду. </w:t>
      </w:r>
    </w:p>
    <w:p w:rsidR="00A767AC" w:rsidRDefault="00EE5369">
      <w:pPr>
        <w:ind w:firstLine="709"/>
        <w:jc w:val="both"/>
        <w:rPr>
          <w:bCs/>
          <w:sz w:val="24"/>
          <w:szCs w:val="24"/>
        </w:rPr>
      </w:pPr>
      <w:r>
        <w:rPr>
          <w:b/>
          <w:bCs/>
          <w:sz w:val="24"/>
          <w:szCs w:val="24"/>
        </w:rPr>
        <w:t xml:space="preserve">«Накладная ТОРГ-12» </w:t>
      </w:r>
      <w:r>
        <w:rPr>
          <w:bCs/>
          <w:sz w:val="24"/>
          <w:szCs w:val="24"/>
        </w:rPr>
        <w:t>–</w:t>
      </w:r>
      <w:r>
        <w:rPr>
          <w:b/>
          <w:bCs/>
          <w:sz w:val="24"/>
          <w:szCs w:val="24"/>
        </w:rPr>
        <w:t xml:space="preserve"> </w:t>
      </w:r>
      <w:r>
        <w:rPr>
          <w:bCs/>
          <w:sz w:val="24"/>
          <w:szCs w:val="24"/>
        </w:rPr>
        <w:t xml:space="preserve">документ, оформляемый по унифицированной форме </w:t>
      </w:r>
      <w:r>
        <w:rPr>
          <w:bCs/>
          <w:sz w:val="24"/>
          <w:szCs w:val="24"/>
        </w:rPr>
        <w:br/>
        <w:t xml:space="preserve">№ ТОРГ-12 «Товарная накладная», утвержденной постановлением Госкомстата РФ </w:t>
      </w:r>
      <w:r>
        <w:rPr>
          <w:bCs/>
          <w:sz w:val="24"/>
          <w:szCs w:val="24"/>
        </w:rPr>
        <w:br/>
        <w:t>от 25.12.1998 № 132, подписываемый Сторонами после завершения приемки Товара по количеству, качеству и комплектности.</w:t>
      </w:r>
    </w:p>
    <w:p w:rsidR="00A767AC" w:rsidRDefault="00EE5369">
      <w:pPr>
        <w:ind w:firstLine="709"/>
        <w:jc w:val="both"/>
        <w:rPr>
          <w:bCs/>
          <w:sz w:val="24"/>
          <w:szCs w:val="24"/>
        </w:rPr>
      </w:pPr>
      <w:r>
        <w:rPr>
          <w:b/>
          <w:bCs/>
          <w:sz w:val="24"/>
          <w:szCs w:val="24"/>
        </w:rPr>
        <w:t>«Оператор электронного документооборота»</w:t>
      </w:r>
      <w:r>
        <w:rPr>
          <w:bCs/>
          <w:sz w:val="24"/>
          <w:szCs w:val="24"/>
        </w:rPr>
        <w:t xml:space="preserve">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w:t>
      </w:r>
    </w:p>
    <w:p w:rsidR="00A767AC" w:rsidRDefault="00EE5369">
      <w:pPr>
        <w:ind w:firstLine="709"/>
        <w:jc w:val="both"/>
        <w:rPr>
          <w:bCs/>
          <w:sz w:val="24"/>
          <w:szCs w:val="24"/>
        </w:rPr>
      </w:pPr>
      <w:r>
        <w:rPr>
          <w:b/>
          <w:bCs/>
          <w:sz w:val="24"/>
          <w:szCs w:val="24"/>
        </w:rPr>
        <w:t xml:space="preserve">«Отказ от Договора» </w:t>
      </w:r>
      <w:r>
        <w:rPr>
          <w:bCs/>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A767AC" w:rsidRDefault="00EE5369">
      <w:pPr>
        <w:ind w:firstLine="709"/>
        <w:jc w:val="both"/>
        <w:rPr>
          <w:bCs/>
          <w:sz w:val="24"/>
          <w:szCs w:val="24"/>
        </w:rPr>
      </w:pPr>
      <w:r>
        <w:rPr>
          <w:b/>
          <w:bCs/>
          <w:sz w:val="24"/>
          <w:szCs w:val="24"/>
          <w:lang w:val="x-none"/>
        </w:rPr>
        <w:t xml:space="preserve">«Партия Товара» </w:t>
      </w:r>
      <w:r>
        <w:rPr>
          <w:bCs/>
          <w:sz w:val="24"/>
          <w:szCs w:val="24"/>
          <w:lang w:val="x-none"/>
        </w:rPr>
        <w:t xml:space="preserve">– часть Товара, единовременно поставляемая Покупателю Поставщиком, </w:t>
      </w:r>
      <w:r>
        <w:rPr>
          <w:bCs/>
          <w:sz w:val="24"/>
          <w:szCs w:val="24"/>
        </w:rPr>
        <w:t>характеристики</w:t>
      </w:r>
      <w:r>
        <w:rPr>
          <w:bCs/>
          <w:sz w:val="24"/>
          <w:szCs w:val="24"/>
          <w:lang w:val="x-none"/>
        </w:rPr>
        <w:t xml:space="preserve"> которой определя</w:t>
      </w:r>
      <w:r>
        <w:rPr>
          <w:bCs/>
          <w:sz w:val="24"/>
          <w:szCs w:val="24"/>
        </w:rPr>
        <w:t>ю</w:t>
      </w:r>
      <w:r>
        <w:rPr>
          <w:bCs/>
          <w:sz w:val="24"/>
          <w:szCs w:val="24"/>
          <w:lang w:val="x-none"/>
        </w:rPr>
        <w:t xml:space="preserve">тся </w:t>
      </w:r>
      <w:r>
        <w:rPr>
          <w:bCs/>
          <w:sz w:val="24"/>
          <w:szCs w:val="24"/>
        </w:rPr>
        <w:t xml:space="preserve">Заявкой Покупателя в соответствии со </w:t>
      </w:r>
      <w:r>
        <w:rPr>
          <w:bCs/>
          <w:sz w:val="24"/>
          <w:szCs w:val="24"/>
          <w:lang w:val="x-none"/>
        </w:rPr>
        <w:t>Спецификацией, являющейся приложением к Договору.</w:t>
      </w:r>
    </w:p>
    <w:p w:rsidR="00A767AC" w:rsidRDefault="00EE5369">
      <w:pPr>
        <w:ind w:firstLine="709"/>
        <w:jc w:val="both"/>
        <w:rPr>
          <w:bCs/>
          <w:sz w:val="24"/>
          <w:szCs w:val="24"/>
        </w:rPr>
      </w:pPr>
      <w:r>
        <w:rPr>
          <w:b/>
          <w:bCs/>
          <w:sz w:val="24"/>
          <w:szCs w:val="24"/>
        </w:rPr>
        <w:t>«Применимое право»</w:t>
      </w:r>
      <w:r>
        <w:rPr>
          <w:bCs/>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A767AC" w:rsidRDefault="00EE5369">
      <w:pPr>
        <w:ind w:firstLine="709"/>
        <w:jc w:val="both"/>
        <w:rPr>
          <w:bCs/>
          <w:sz w:val="24"/>
          <w:szCs w:val="24"/>
        </w:rPr>
      </w:pPr>
      <w:r>
        <w:rPr>
          <w:b/>
          <w:bCs/>
          <w:sz w:val="24"/>
          <w:szCs w:val="24"/>
        </w:rPr>
        <w:t>«Рабочий день»</w:t>
      </w:r>
      <w:r>
        <w:rPr>
          <w:bCs/>
          <w:sz w:val="24"/>
          <w:szCs w:val="24"/>
        </w:rPr>
        <w:t xml:space="preserve"> – день, который в соответствии с Применимым правом, является рабочим днем в Российской Федерации.</w:t>
      </w:r>
    </w:p>
    <w:p w:rsidR="00A767AC" w:rsidRDefault="00EE5369">
      <w:pPr>
        <w:ind w:firstLine="709"/>
        <w:jc w:val="both"/>
        <w:rPr>
          <w:bCs/>
          <w:sz w:val="24"/>
          <w:szCs w:val="24"/>
        </w:rPr>
      </w:pPr>
      <w:r>
        <w:rPr>
          <w:b/>
          <w:bCs/>
          <w:sz w:val="24"/>
          <w:szCs w:val="24"/>
        </w:rPr>
        <w:t>«Цена Договора»</w:t>
      </w:r>
      <w:r>
        <w:rPr>
          <w:bCs/>
          <w:sz w:val="24"/>
          <w:szCs w:val="24"/>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w:t>
      </w:r>
      <w:r>
        <w:rPr>
          <w:bCs/>
          <w:sz w:val="24"/>
          <w:szCs w:val="24"/>
        </w:rPr>
        <w:lastRenderedPageBreak/>
        <w:t>причитающееся ему вознаграждение, а также инфляционные риски на весь период действия Договора.</w:t>
      </w:r>
    </w:p>
    <w:p w:rsidR="00A767AC" w:rsidRDefault="00EE5369">
      <w:pPr>
        <w:ind w:firstLine="709"/>
        <w:jc w:val="both"/>
        <w:rPr>
          <w:bCs/>
          <w:sz w:val="24"/>
          <w:szCs w:val="24"/>
        </w:rPr>
      </w:pPr>
      <w:r>
        <w:rPr>
          <w:b/>
          <w:bCs/>
          <w:sz w:val="24"/>
          <w:szCs w:val="24"/>
        </w:rPr>
        <w:t>«Универсальный передаточный документ»</w:t>
      </w:r>
      <w:r>
        <w:rPr>
          <w:bCs/>
          <w:sz w:val="24"/>
          <w:szCs w:val="24"/>
        </w:rPr>
        <w:t xml:space="preserve"> - документ, сочетающий в себе функции и реквизиты первичного учетного документа и счета-фактуры.</w:t>
      </w:r>
    </w:p>
    <w:p w:rsidR="00A767AC" w:rsidRDefault="00EE5369">
      <w:pPr>
        <w:ind w:firstLine="709"/>
        <w:jc w:val="both"/>
        <w:rPr>
          <w:bCs/>
          <w:sz w:val="24"/>
          <w:szCs w:val="24"/>
        </w:rPr>
      </w:pPr>
      <w:r>
        <w:rPr>
          <w:b/>
          <w:bCs/>
          <w:sz w:val="24"/>
          <w:szCs w:val="24"/>
        </w:rPr>
        <w:t>«Электронный документ»</w:t>
      </w:r>
      <w:r>
        <w:rPr>
          <w:bCs/>
          <w:sz w:val="24"/>
          <w:szCs w:val="24"/>
        </w:rPr>
        <w:t xml:space="preserve"> - документ, направляемый/получаемый посредством электронного документооборота.</w:t>
      </w:r>
    </w:p>
    <w:p w:rsidR="00A767AC" w:rsidRDefault="00EE5369">
      <w:pPr>
        <w:ind w:firstLine="709"/>
        <w:jc w:val="both"/>
        <w:rPr>
          <w:bCs/>
          <w:sz w:val="24"/>
          <w:szCs w:val="24"/>
        </w:rPr>
      </w:pPr>
      <w:r>
        <w:rPr>
          <w:b/>
          <w:bCs/>
          <w:sz w:val="24"/>
          <w:szCs w:val="24"/>
        </w:rPr>
        <w:t>«Электронный документооборот (ЭДО)»</w:t>
      </w:r>
      <w:r>
        <w:rPr>
          <w:bCs/>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rsidR="00A767AC" w:rsidRDefault="00EE5369">
      <w:pPr>
        <w:ind w:firstLine="709"/>
        <w:jc w:val="both"/>
        <w:rPr>
          <w:bCs/>
          <w:sz w:val="24"/>
          <w:szCs w:val="24"/>
        </w:rPr>
      </w:pPr>
      <w:r>
        <w:rPr>
          <w:b/>
          <w:bCs/>
          <w:sz w:val="24"/>
          <w:szCs w:val="24"/>
        </w:rPr>
        <w:t>«Счет-фактура»</w:t>
      </w:r>
      <w:r>
        <w:rPr>
          <w:bCs/>
          <w:sz w:val="24"/>
          <w:szCs w:val="24"/>
        </w:rPr>
        <w:t xml:space="preserve"> - документ, применяемый при расчетах по налогу на добавленную стоимость.</w:t>
      </w:r>
    </w:p>
    <w:p w:rsidR="00A767AC" w:rsidRDefault="00EE5369">
      <w:pPr>
        <w:ind w:firstLine="709"/>
        <w:jc w:val="both"/>
        <w:rPr>
          <w:bCs/>
          <w:sz w:val="24"/>
          <w:szCs w:val="24"/>
        </w:rPr>
      </w:pPr>
      <w:r>
        <w:rPr>
          <w:b/>
          <w:bCs/>
          <w:sz w:val="24"/>
          <w:szCs w:val="24"/>
        </w:rPr>
        <w:t>«Электронная подпись (ЭП)»</w:t>
      </w:r>
      <w:r>
        <w:rPr>
          <w:bCs/>
          <w:sz w:val="24"/>
          <w:szCs w:val="24"/>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rsidR="00A767AC" w:rsidRDefault="00A767AC">
      <w:pPr>
        <w:ind w:firstLine="709"/>
        <w:jc w:val="both"/>
        <w:rPr>
          <w:sz w:val="28"/>
          <w:szCs w:val="28"/>
        </w:rPr>
      </w:pPr>
    </w:p>
    <w:p w:rsidR="00A767AC" w:rsidRDefault="00EE5369" w:rsidP="00EE5369">
      <w:pPr>
        <w:pStyle w:val="afd"/>
        <w:numPr>
          <w:ilvl w:val="0"/>
          <w:numId w:val="1"/>
        </w:numPr>
        <w:jc w:val="center"/>
        <w:rPr>
          <w:b/>
          <w:bCs/>
          <w:sz w:val="24"/>
          <w:szCs w:val="24"/>
        </w:rPr>
      </w:pPr>
      <w:r>
        <w:rPr>
          <w:b/>
          <w:bCs/>
          <w:sz w:val="24"/>
          <w:szCs w:val="24"/>
        </w:rPr>
        <w:t>Предмет Договора</w:t>
      </w:r>
    </w:p>
    <w:p w:rsidR="00A767AC" w:rsidRDefault="00EE5369" w:rsidP="00CF07AE">
      <w:pPr>
        <w:numPr>
          <w:ilvl w:val="1"/>
          <w:numId w:val="1"/>
        </w:numPr>
        <w:shd w:val="clear" w:color="auto" w:fill="FFFFFF"/>
        <w:tabs>
          <w:tab w:val="clear" w:pos="1708"/>
          <w:tab w:val="left" w:pos="1134"/>
          <w:tab w:val="left" w:pos="1276"/>
        </w:tabs>
        <w:ind w:left="0" w:firstLine="709"/>
        <w:jc w:val="both"/>
        <w:rPr>
          <w:sz w:val="24"/>
          <w:szCs w:val="24"/>
        </w:rPr>
      </w:pPr>
      <w:r w:rsidRPr="008E6EC9">
        <w:rPr>
          <w:sz w:val="24"/>
          <w:szCs w:val="24"/>
        </w:rPr>
        <w:t>Поставщик обязуется в порядке и сроки, установленные Договором, передать в собственность Покупателю товар «</w:t>
      </w:r>
      <w:r w:rsidR="00E51576">
        <w:rPr>
          <w:sz w:val="24"/>
          <w:szCs w:val="24"/>
        </w:rPr>
        <w:t>________________________________</w:t>
      </w:r>
      <w:r w:rsidRPr="008E6EC9">
        <w:rPr>
          <w:sz w:val="24"/>
          <w:szCs w:val="24"/>
        </w:rPr>
        <w:t>» (далее – «</w:t>
      </w:r>
      <w:r>
        <w:rPr>
          <w:bCs/>
          <w:sz w:val="24"/>
          <w:szCs w:val="24"/>
        </w:rPr>
        <w:t>Товар») в соответствии со Спецификацией (Приложение № 1 к Договору), а Покупатель обязуется принять Товар и уплатить Цену Договора.</w:t>
      </w:r>
    </w:p>
    <w:p w:rsidR="00A767AC" w:rsidRDefault="00EE5369" w:rsidP="00EE5369">
      <w:pPr>
        <w:numPr>
          <w:ilvl w:val="1"/>
          <w:numId w:val="1"/>
        </w:numPr>
        <w:shd w:val="clear" w:color="auto" w:fill="FFFFFF"/>
        <w:tabs>
          <w:tab w:val="left" w:pos="1134"/>
          <w:tab w:val="left" w:pos="1276"/>
        </w:tabs>
        <w:ind w:left="0" w:firstLine="709"/>
        <w:jc w:val="both"/>
        <w:rPr>
          <w:sz w:val="24"/>
          <w:szCs w:val="24"/>
        </w:rPr>
      </w:pPr>
      <w:r>
        <w:rPr>
          <w:sz w:val="24"/>
          <w:szCs w:val="24"/>
        </w:rPr>
        <w:t xml:space="preserve">Наименование, ассортимент и количество Товара, а также сроки и место его поставки указываются в Спецификации </w:t>
      </w:r>
      <w:r>
        <w:rPr>
          <w:bCs/>
          <w:sz w:val="24"/>
          <w:szCs w:val="24"/>
        </w:rPr>
        <w:t>(Приложение № 1 к Договору).</w:t>
      </w:r>
      <w:r>
        <w:rPr>
          <w:sz w:val="24"/>
          <w:szCs w:val="24"/>
        </w:rPr>
        <w:t xml:space="preserve"> </w:t>
      </w:r>
    </w:p>
    <w:p w:rsidR="00A767AC" w:rsidRDefault="00EE5369" w:rsidP="00EE5369">
      <w:pPr>
        <w:numPr>
          <w:ilvl w:val="1"/>
          <w:numId w:val="1"/>
        </w:numPr>
        <w:shd w:val="clear" w:color="auto" w:fill="FFFFFF"/>
        <w:tabs>
          <w:tab w:val="left" w:pos="0"/>
          <w:tab w:val="left" w:pos="1134"/>
          <w:tab w:val="left" w:pos="1276"/>
        </w:tabs>
        <w:ind w:left="0" w:firstLine="709"/>
        <w:jc w:val="both"/>
        <w:rPr>
          <w:bCs/>
          <w:sz w:val="24"/>
          <w:szCs w:val="24"/>
        </w:rPr>
      </w:pPr>
      <w:r>
        <w:rPr>
          <w:bCs/>
          <w:sz w:val="24"/>
          <w:szCs w:val="24"/>
        </w:rPr>
        <w:t>Поставка Товара по Договору осуществляется для нужд ЦЭС ПАО «Якутскэнерго».</w:t>
      </w:r>
    </w:p>
    <w:p w:rsidR="00A767AC" w:rsidRDefault="00EE5369" w:rsidP="00EE5369">
      <w:pPr>
        <w:numPr>
          <w:ilvl w:val="1"/>
          <w:numId w:val="1"/>
        </w:numPr>
        <w:shd w:val="clear" w:color="auto" w:fill="FFFFFF"/>
        <w:tabs>
          <w:tab w:val="left" w:pos="0"/>
          <w:tab w:val="left" w:pos="540"/>
          <w:tab w:val="left" w:pos="1134"/>
          <w:tab w:val="left" w:pos="1276"/>
        </w:tabs>
        <w:ind w:left="0" w:firstLine="709"/>
        <w:jc w:val="both"/>
        <w:rPr>
          <w:bCs/>
          <w:sz w:val="24"/>
          <w:szCs w:val="24"/>
        </w:rPr>
      </w:pPr>
      <w:r>
        <w:rPr>
          <w:bCs/>
          <w:sz w:val="24"/>
          <w:szCs w:val="24"/>
        </w:rPr>
        <w:t>Общий срок поставки Товара:</w:t>
      </w:r>
    </w:p>
    <w:p w:rsidR="00A767AC" w:rsidRDefault="00EE5369" w:rsidP="00EE5369">
      <w:pPr>
        <w:numPr>
          <w:ilvl w:val="2"/>
          <w:numId w:val="1"/>
        </w:numPr>
        <w:shd w:val="clear" w:color="auto" w:fill="FFFFFF"/>
        <w:tabs>
          <w:tab w:val="left" w:pos="0"/>
          <w:tab w:val="left" w:pos="1134"/>
          <w:tab w:val="left" w:pos="1276"/>
          <w:tab w:val="left" w:pos="1997"/>
        </w:tabs>
        <w:ind w:left="0" w:firstLine="709"/>
        <w:jc w:val="both"/>
        <w:rPr>
          <w:bCs/>
          <w:sz w:val="24"/>
          <w:szCs w:val="24"/>
        </w:rPr>
      </w:pPr>
      <w:r>
        <w:rPr>
          <w:bCs/>
          <w:sz w:val="24"/>
          <w:szCs w:val="24"/>
        </w:rPr>
        <w:t xml:space="preserve">Начало – с </w:t>
      </w:r>
      <w:r w:rsidR="003A13A3">
        <w:rPr>
          <w:bCs/>
          <w:sz w:val="24"/>
          <w:szCs w:val="24"/>
        </w:rPr>
        <w:t xml:space="preserve">даты </w:t>
      </w:r>
      <w:r w:rsidR="007178FD">
        <w:rPr>
          <w:bCs/>
          <w:sz w:val="24"/>
          <w:szCs w:val="24"/>
        </w:rPr>
        <w:t>подписания</w:t>
      </w:r>
      <w:r>
        <w:rPr>
          <w:bCs/>
          <w:sz w:val="24"/>
          <w:szCs w:val="24"/>
        </w:rPr>
        <w:t xml:space="preserve"> договора;</w:t>
      </w:r>
    </w:p>
    <w:p w:rsidR="00A767AC" w:rsidRPr="006256CE" w:rsidRDefault="00EE5369" w:rsidP="006256CE">
      <w:pPr>
        <w:numPr>
          <w:ilvl w:val="2"/>
          <w:numId w:val="1"/>
        </w:numPr>
        <w:shd w:val="clear" w:color="auto" w:fill="FFFFFF"/>
        <w:tabs>
          <w:tab w:val="left" w:pos="1276"/>
        </w:tabs>
        <w:ind w:left="0" w:firstLine="709"/>
        <w:jc w:val="both"/>
        <w:rPr>
          <w:bCs/>
          <w:sz w:val="24"/>
          <w:szCs w:val="24"/>
        </w:rPr>
      </w:pPr>
      <w:r>
        <w:rPr>
          <w:bCs/>
          <w:sz w:val="24"/>
          <w:szCs w:val="24"/>
        </w:rPr>
        <w:t xml:space="preserve">Окончание – </w:t>
      </w:r>
      <w:r w:rsidR="00CF07AE">
        <w:rPr>
          <w:bCs/>
          <w:sz w:val="24"/>
          <w:szCs w:val="24"/>
        </w:rPr>
        <w:t>в течение</w:t>
      </w:r>
      <w:r w:rsidR="008E6EC9">
        <w:rPr>
          <w:bCs/>
          <w:sz w:val="24"/>
          <w:szCs w:val="24"/>
        </w:rPr>
        <w:t xml:space="preserve"> </w:t>
      </w:r>
      <w:r w:rsidR="009C0268">
        <w:rPr>
          <w:bCs/>
          <w:sz w:val="24"/>
          <w:szCs w:val="24"/>
        </w:rPr>
        <w:t>___</w:t>
      </w:r>
      <w:r>
        <w:rPr>
          <w:bCs/>
          <w:sz w:val="24"/>
          <w:szCs w:val="24"/>
        </w:rPr>
        <w:t xml:space="preserve"> </w:t>
      </w:r>
      <w:r w:rsidR="00F3253B">
        <w:rPr>
          <w:bCs/>
          <w:sz w:val="24"/>
          <w:szCs w:val="24"/>
        </w:rPr>
        <w:t xml:space="preserve">календарных </w:t>
      </w:r>
      <w:r w:rsidR="0038389B">
        <w:rPr>
          <w:bCs/>
          <w:sz w:val="24"/>
          <w:szCs w:val="24"/>
        </w:rPr>
        <w:t>дней</w:t>
      </w:r>
      <w:r w:rsidR="006256CE">
        <w:rPr>
          <w:bCs/>
          <w:sz w:val="24"/>
          <w:szCs w:val="24"/>
        </w:rPr>
        <w:t xml:space="preserve"> с даты </w:t>
      </w:r>
      <w:r w:rsidR="00CF07AE">
        <w:rPr>
          <w:bCs/>
          <w:sz w:val="24"/>
          <w:szCs w:val="24"/>
        </w:rPr>
        <w:t>заключени</w:t>
      </w:r>
      <w:r w:rsidR="006256CE">
        <w:rPr>
          <w:bCs/>
          <w:sz w:val="24"/>
          <w:szCs w:val="24"/>
        </w:rPr>
        <w:t>я договора</w:t>
      </w:r>
      <w:r w:rsidR="00CF07AE">
        <w:rPr>
          <w:bCs/>
          <w:sz w:val="24"/>
          <w:szCs w:val="24"/>
        </w:rPr>
        <w:t xml:space="preserve"> с возможностью досрочной поставки</w:t>
      </w:r>
      <w:r w:rsidR="006256CE">
        <w:rPr>
          <w:bCs/>
          <w:sz w:val="24"/>
          <w:szCs w:val="24"/>
        </w:rPr>
        <w:t>.</w:t>
      </w:r>
    </w:p>
    <w:p w:rsidR="00A767AC" w:rsidRDefault="00A767AC">
      <w:pPr>
        <w:shd w:val="clear" w:color="auto" w:fill="FFFFFF"/>
        <w:tabs>
          <w:tab w:val="left" w:pos="1276"/>
        </w:tabs>
        <w:ind w:left="709"/>
        <w:jc w:val="both"/>
        <w:rPr>
          <w:bCs/>
          <w:sz w:val="24"/>
          <w:szCs w:val="24"/>
        </w:rPr>
      </w:pPr>
    </w:p>
    <w:p w:rsidR="00A767AC" w:rsidRDefault="00EE5369" w:rsidP="00EE5369">
      <w:pPr>
        <w:numPr>
          <w:ilvl w:val="0"/>
          <w:numId w:val="1"/>
        </w:numPr>
        <w:shd w:val="clear" w:color="auto" w:fill="FFFFFF"/>
        <w:tabs>
          <w:tab w:val="left" w:pos="284"/>
        </w:tabs>
        <w:ind w:left="0" w:firstLine="0"/>
        <w:jc w:val="center"/>
        <w:rPr>
          <w:b/>
          <w:bCs/>
          <w:sz w:val="24"/>
          <w:szCs w:val="24"/>
        </w:rPr>
      </w:pPr>
      <w:r>
        <w:rPr>
          <w:b/>
          <w:bCs/>
          <w:sz w:val="24"/>
          <w:szCs w:val="24"/>
        </w:rPr>
        <w:lastRenderedPageBreak/>
        <w:t>Цена Договора и порядок расчетов</w:t>
      </w:r>
    </w:p>
    <w:p w:rsidR="00A767AC" w:rsidRDefault="00EE5369" w:rsidP="00EE5369">
      <w:pPr>
        <w:numPr>
          <w:ilvl w:val="1"/>
          <w:numId w:val="1"/>
        </w:numPr>
        <w:shd w:val="clear" w:color="auto" w:fill="FFFFFF"/>
        <w:tabs>
          <w:tab w:val="left" w:pos="1134"/>
          <w:tab w:val="left" w:pos="1276"/>
        </w:tabs>
        <w:ind w:left="0" w:firstLine="709"/>
        <w:jc w:val="both"/>
        <w:rPr>
          <w:sz w:val="24"/>
          <w:szCs w:val="24"/>
        </w:rPr>
      </w:pPr>
      <w:r>
        <w:rPr>
          <w:bCs/>
          <w:sz w:val="24"/>
          <w:szCs w:val="24"/>
        </w:rPr>
        <w:t>Цена</w:t>
      </w:r>
      <w:r>
        <w:rPr>
          <w:sz w:val="24"/>
          <w:szCs w:val="24"/>
        </w:rPr>
        <w:t xml:space="preserve"> Договора в соответствии со Спецификацией (Приложение №1 к Договору) является твердой и </w:t>
      </w:r>
      <w:r w:rsidR="00C508AF">
        <w:rPr>
          <w:sz w:val="24"/>
          <w:szCs w:val="24"/>
        </w:rPr>
        <w:t>составляет _________________</w:t>
      </w:r>
      <w:r>
        <w:rPr>
          <w:sz w:val="24"/>
          <w:szCs w:val="24"/>
        </w:rPr>
        <w:t xml:space="preserve"> (</w:t>
      </w:r>
      <w:r w:rsidR="00C508AF">
        <w:rPr>
          <w:sz w:val="24"/>
          <w:szCs w:val="24"/>
        </w:rPr>
        <w:t>__________________</w:t>
      </w:r>
      <w:r>
        <w:rPr>
          <w:sz w:val="24"/>
          <w:szCs w:val="24"/>
        </w:rPr>
        <w:t xml:space="preserve">) руб. </w:t>
      </w:r>
      <w:r w:rsidR="00C508AF">
        <w:rPr>
          <w:sz w:val="24"/>
          <w:szCs w:val="24"/>
        </w:rPr>
        <w:t>__</w:t>
      </w:r>
      <w:r w:rsidR="00B50669">
        <w:rPr>
          <w:sz w:val="24"/>
          <w:szCs w:val="24"/>
        </w:rPr>
        <w:t xml:space="preserve"> коп.</w:t>
      </w:r>
      <w:r>
        <w:rPr>
          <w:sz w:val="24"/>
          <w:szCs w:val="24"/>
        </w:rPr>
        <w:t xml:space="preserve"> без учета НДС, при этом НДС исчисляется дополнительно по ставке, установленной статьей 164 Налогового кодекса РФ.</w:t>
      </w:r>
    </w:p>
    <w:p w:rsidR="00A767AC" w:rsidRDefault="00EE5369" w:rsidP="00EE5369">
      <w:pPr>
        <w:numPr>
          <w:ilvl w:val="1"/>
          <w:numId w:val="1"/>
        </w:numPr>
        <w:shd w:val="clear" w:color="auto" w:fill="FFFFFF"/>
        <w:tabs>
          <w:tab w:val="left" w:pos="0"/>
          <w:tab w:val="left" w:pos="1134"/>
          <w:tab w:val="left" w:pos="1418"/>
        </w:tabs>
        <w:ind w:left="0" w:firstLine="709"/>
        <w:jc w:val="both"/>
        <w:rPr>
          <w:sz w:val="24"/>
          <w:szCs w:val="24"/>
        </w:rPr>
      </w:pPr>
      <w:r>
        <w:rPr>
          <w:bCs/>
          <w:sz w:val="24"/>
          <w:szCs w:val="24"/>
        </w:rPr>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rsidR="00A767AC" w:rsidRDefault="00EE5369" w:rsidP="00EE5369">
      <w:pPr>
        <w:numPr>
          <w:ilvl w:val="1"/>
          <w:numId w:val="1"/>
        </w:numPr>
        <w:shd w:val="clear" w:color="auto" w:fill="FFFFFF"/>
        <w:tabs>
          <w:tab w:val="left" w:pos="1134"/>
          <w:tab w:val="left" w:pos="1418"/>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rsidR="00A767AC" w:rsidRDefault="00EE5369" w:rsidP="00EE5369">
      <w:pPr>
        <w:numPr>
          <w:ilvl w:val="2"/>
          <w:numId w:val="1"/>
        </w:numPr>
        <w:shd w:val="clear" w:color="auto" w:fill="FFFFFF"/>
        <w:tabs>
          <w:tab w:val="left" w:pos="1418"/>
          <w:tab w:val="left" w:pos="1997"/>
        </w:tabs>
        <w:ind w:left="0" w:firstLine="709"/>
        <w:jc w:val="both"/>
        <w:rPr>
          <w:bCs/>
          <w:sz w:val="24"/>
          <w:szCs w:val="24"/>
        </w:rPr>
      </w:pPr>
      <w:r>
        <w:rPr>
          <w:bCs/>
          <w:sz w:val="24"/>
          <w:szCs w:val="24"/>
        </w:rPr>
        <w:t>Приобретение Товара;</w:t>
      </w:r>
    </w:p>
    <w:p w:rsidR="00A767AC" w:rsidRDefault="00EE5369" w:rsidP="00EE5369">
      <w:pPr>
        <w:pStyle w:val="afd"/>
        <w:numPr>
          <w:ilvl w:val="2"/>
          <w:numId w:val="7"/>
        </w:numPr>
        <w:shd w:val="clear" w:color="auto" w:fill="FFFFFF"/>
        <w:tabs>
          <w:tab w:val="left" w:pos="1418"/>
        </w:tabs>
        <w:ind w:left="0" w:firstLine="709"/>
        <w:jc w:val="both"/>
        <w:rPr>
          <w:bCs/>
          <w:sz w:val="24"/>
          <w:szCs w:val="24"/>
        </w:rPr>
      </w:pPr>
      <w:r>
        <w:rPr>
          <w:bCs/>
          <w:sz w:val="24"/>
          <w:szCs w:val="24"/>
        </w:rPr>
        <w:t xml:space="preserve">Транспортировку Товара до места поставки, погрузку на территории Поставщика, стоимость тары и упаковки, лицензий, необходимых для использования Товара (если применимо); </w:t>
      </w:r>
    </w:p>
    <w:p w:rsidR="00A767AC" w:rsidRDefault="00EE5369" w:rsidP="00EE5369">
      <w:pPr>
        <w:numPr>
          <w:ilvl w:val="2"/>
          <w:numId w:val="10"/>
        </w:numPr>
        <w:shd w:val="clear" w:color="auto" w:fill="FFFFFF"/>
        <w:tabs>
          <w:tab w:val="left" w:pos="1418"/>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rsidR="00A767AC" w:rsidRDefault="00EE5369" w:rsidP="00EE5369">
      <w:pPr>
        <w:numPr>
          <w:ilvl w:val="2"/>
          <w:numId w:val="10"/>
        </w:numPr>
        <w:shd w:val="clear" w:color="auto" w:fill="FFFFFF"/>
        <w:tabs>
          <w:tab w:val="left" w:pos="1418"/>
        </w:tabs>
        <w:ind w:left="0" w:firstLine="709"/>
        <w:jc w:val="both"/>
        <w:rPr>
          <w:bCs/>
          <w:sz w:val="24"/>
          <w:szCs w:val="24"/>
        </w:rPr>
      </w:pPr>
      <w:r>
        <w:rPr>
          <w:bCs/>
          <w:sz w:val="24"/>
          <w:szCs w:val="24"/>
        </w:rPr>
        <w:t>Заработную плату, накладные и командировочные расходы;</w:t>
      </w:r>
    </w:p>
    <w:p w:rsidR="00A767AC" w:rsidRDefault="00EE5369" w:rsidP="00EE5369">
      <w:pPr>
        <w:numPr>
          <w:ilvl w:val="2"/>
          <w:numId w:val="10"/>
        </w:numPr>
        <w:shd w:val="clear" w:color="auto" w:fill="FFFFFF"/>
        <w:tabs>
          <w:tab w:val="left" w:pos="1418"/>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A767AC" w:rsidRPr="00B106CC" w:rsidRDefault="00EE5369" w:rsidP="00B106CC">
      <w:pPr>
        <w:pStyle w:val="afd"/>
        <w:widowControl/>
        <w:numPr>
          <w:ilvl w:val="1"/>
          <w:numId w:val="10"/>
        </w:numPr>
        <w:shd w:val="clear" w:color="auto" w:fill="FFFFFF"/>
        <w:tabs>
          <w:tab w:val="left" w:pos="1276"/>
        </w:tabs>
        <w:ind w:left="0" w:firstLine="709"/>
        <w:jc w:val="both"/>
        <w:rPr>
          <w:sz w:val="24"/>
          <w:szCs w:val="24"/>
        </w:rPr>
      </w:pPr>
      <w:r>
        <w:rPr>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в </w:t>
      </w:r>
      <w:r w:rsidR="003D69B2">
        <w:rPr>
          <w:sz w:val="24"/>
          <w:szCs w:val="24"/>
        </w:rPr>
        <w:t xml:space="preserve">течение </w:t>
      </w:r>
      <w:r>
        <w:rPr>
          <w:sz w:val="24"/>
          <w:szCs w:val="24"/>
        </w:rPr>
        <w:t>7 (семи) рабочих дней с</w:t>
      </w:r>
      <w:r w:rsidR="003D69B2">
        <w:rPr>
          <w:sz w:val="24"/>
          <w:szCs w:val="24"/>
        </w:rPr>
        <w:t>о</w:t>
      </w:r>
      <w:r>
        <w:rPr>
          <w:sz w:val="24"/>
          <w:szCs w:val="24"/>
        </w:rPr>
        <w:t xml:space="preserve"> </w:t>
      </w:r>
      <w:r w:rsidR="003D69B2">
        <w:rPr>
          <w:sz w:val="24"/>
          <w:szCs w:val="24"/>
        </w:rPr>
        <w:t>дня</w:t>
      </w:r>
      <w:r>
        <w:rPr>
          <w:sz w:val="24"/>
          <w:szCs w:val="24"/>
        </w:rPr>
        <w:t xml:space="preserve"> подписания товарной н</w:t>
      </w:r>
      <w:r w:rsidRPr="00B106CC">
        <w:rPr>
          <w:sz w:val="24"/>
          <w:szCs w:val="24"/>
        </w:rPr>
        <w:t>акладной по форме ТОРГ-12 или УПД, предоставления счёта-фактуры на основании счета, выставленного Поставщиком.</w:t>
      </w:r>
    </w:p>
    <w:p w:rsidR="00A767AC" w:rsidRDefault="00EE5369" w:rsidP="00EE5369">
      <w:pPr>
        <w:pStyle w:val="afd"/>
        <w:widowControl/>
        <w:numPr>
          <w:ilvl w:val="1"/>
          <w:numId w:val="10"/>
        </w:numPr>
        <w:shd w:val="clear" w:color="auto" w:fill="FFFFFF"/>
        <w:tabs>
          <w:tab w:val="left" w:pos="1276"/>
        </w:tabs>
        <w:ind w:left="0" w:firstLine="709"/>
        <w:jc w:val="both"/>
        <w:rPr>
          <w:sz w:val="24"/>
          <w:szCs w:val="24"/>
        </w:rPr>
      </w:pPr>
      <w:r>
        <w:rPr>
          <w:sz w:val="24"/>
          <w:szCs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неустоек (пени, штрафы) за неисполнение и / или ненадлежащее </w:t>
      </w:r>
      <w:r>
        <w:rPr>
          <w:sz w:val="24"/>
          <w:szCs w:val="24"/>
        </w:rPr>
        <w:lastRenderedPageBreak/>
        <w:t>исполнение обязательств по Договору, стоимость работ по устранению недостатков поставленного Поставщиком товара.</w:t>
      </w:r>
    </w:p>
    <w:p w:rsidR="00A767AC" w:rsidRDefault="00EE5369" w:rsidP="00EE5369">
      <w:pPr>
        <w:pStyle w:val="afd"/>
        <w:widowControl/>
        <w:numPr>
          <w:ilvl w:val="1"/>
          <w:numId w:val="10"/>
        </w:numPr>
        <w:shd w:val="clear" w:color="auto" w:fill="FFFFFF"/>
        <w:tabs>
          <w:tab w:val="left" w:pos="1276"/>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A767AC" w:rsidRDefault="00EE5369" w:rsidP="00EE5369">
      <w:pPr>
        <w:pStyle w:val="afd"/>
        <w:widowControl/>
        <w:numPr>
          <w:ilvl w:val="1"/>
          <w:numId w:val="10"/>
        </w:numPr>
        <w:shd w:val="clear" w:color="auto" w:fill="FFFFFF"/>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A767AC" w:rsidRDefault="00EE5369" w:rsidP="00EE5369">
      <w:pPr>
        <w:pStyle w:val="afd"/>
        <w:numPr>
          <w:ilvl w:val="1"/>
          <w:numId w:val="10"/>
        </w:numPr>
        <w:shd w:val="clear" w:color="auto" w:fill="FFFFFF"/>
        <w:tabs>
          <w:tab w:val="left" w:pos="567"/>
        </w:tabs>
        <w:ind w:left="0" w:firstLine="709"/>
        <w:jc w:val="both"/>
        <w:rPr>
          <w:sz w:val="24"/>
          <w:szCs w:val="24"/>
        </w:rPr>
      </w:pPr>
      <w:r>
        <w:rPr>
          <w:sz w:val="24"/>
          <w:szCs w:val="24"/>
        </w:rPr>
        <w:t>Индексация Цены Договора не допускается.</w:t>
      </w:r>
    </w:p>
    <w:p w:rsidR="00A767AC" w:rsidRDefault="00EE5369" w:rsidP="00EE5369">
      <w:pPr>
        <w:pStyle w:val="afd"/>
        <w:numPr>
          <w:ilvl w:val="1"/>
          <w:numId w:val="10"/>
        </w:numPr>
        <w:tabs>
          <w:tab w:val="clear" w:pos="1140"/>
          <w:tab w:val="left" w:pos="709"/>
          <w:tab w:val="left" w:pos="1134"/>
        </w:tabs>
        <w:ind w:left="0" w:firstLine="709"/>
        <w:jc w:val="both"/>
        <w:rPr>
          <w:sz w:val="24"/>
          <w:szCs w:val="24"/>
        </w:rPr>
      </w:pPr>
      <w:r>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p>
    <w:p w:rsidR="00A767AC" w:rsidRDefault="00EE5369" w:rsidP="00EE5369">
      <w:pPr>
        <w:pStyle w:val="afd"/>
        <w:numPr>
          <w:ilvl w:val="1"/>
          <w:numId w:val="10"/>
        </w:numPr>
        <w:shd w:val="clear" w:color="auto" w:fill="FFFFFF"/>
        <w:tabs>
          <w:tab w:val="left" w:pos="567"/>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767AC" w:rsidRDefault="00EE5369" w:rsidP="00EE5369">
      <w:pPr>
        <w:pStyle w:val="afd"/>
        <w:numPr>
          <w:ilvl w:val="1"/>
          <w:numId w:val="10"/>
        </w:numPr>
        <w:shd w:val="clear" w:color="auto" w:fill="FFFFFF"/>
        <w:tabs>
          <w:tab w:val="left" w:pos="567"/>
        </w:tabs>
        <w:ind w:left="0" w:firstLine="709"/>
        <w:jc w:val="both"/>
        <w:rPr>
          <w:sz w:val="24"/>
          <w:szCs w:val="24"/>
        </w:rPr>
      </w:pPr>
      <w:r>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rsidR="00A767AC" w:rsidRDefault="00A767AC">
      <w:pPr>
        <w:shd w:val="clear" w:color="auto" w:fill="FFFFFF"/>
        <w:tabs>
          <w:tab w:val="left" w:pos="567"/>
        </w:tabs>
        <w:ind w:firstLine="709"/>
        <w:jc w:val="both"/>
        <w:rPr>
          <w:sz w:val="24"/>
          <w:szCs w:val="24"/>
        </w:rPr>
      </w:pPr>
    </w:p>
    <w:p w:rsidR="00A767AC" w:rsidRDefault="00EE5369" w:rsidP="00EE5369">
      <w:pPr>
        <w:pStyle w:val="afd"/>
        <w:widowControl/>
        <w:numPr>
          <w:ilvl w:val="0"/>
          <w:numId w:val="14"/>
        </w:numPr>
        <w:shd w:val="clear" w:color="auto" w:fill="FFFFFF"/>
        <w:tabs>
          <w:tab w:val="left" w:pos="1134"/>
          <w:tab w:val="left" w:pos="1418"/>
        </w:tabs>
        <w:jc w:val="center"/>
        <w:rPr>
          <w:b/>
          <w:bCs/>
          <w:sz w:val="24"/>
          <w:szCs w:val="24"/>
        </w:rPr>
      </w:pPr>
      <w:r>
        <w:rPr>
          <w:b/>
          <w:bCs/>
          <w:sz w:val="24"/>
          <w:szCs w:val="24"/>
        </w:rPr>
        <w:lastRenderedPageBreak/>
        <w:t>Порядок поставки и приемки Товара</w:t>
      </w:r>
    </w:p>
    <w:p w:rsidR="00A767AC" w:rsidRDefault="00EE5369" w:rsidP="00F177F4">
      <w:pPr>
        <w:widowControl/>
        <w:numPr>
          <w:ilvl w:val="1"/>
          <w:numId w:val="14"/>
        </w:numPr>
        <w:shd w:val="clear" w:color="auto" w:fill="FFFFFF"/>
        <w:tabs>
          <w:tab w:val="left" w:pos="1134"/>
          <w:tab w:val="left" w:pos="1276"/>
          <w:tab w:val="left" w:pos="1418"/>
        </w:tabs>
        <w:ind w:left="0" w:firstLine="709"/>
        <w:jc w:val="both"/>
        <w:rPr>
          <w:bCs/>
          <w:sz w:val="24"/>
          <w:szCs w:val="24"/>
        </w:rPr>
      </w:pPr>
      <w:r>
        <w:rPr>
          <w:bCs/>
          <w:sz w:val="24"/>
          <w:szCs w:val="24"/>
        </w:rPr>
        <w:t>Поставка Товара осуществляется до места назначения и в сроки, указанные в Спецификации (Приложение № 1 к Договору).</w:t>
      </w:r>
    </w:p>
    <w:p w:rsidR="00A767AC" w:rsidRDefault="00EE5369" w:rsidP="00620642">
      <w:pPr>
        <w:widowControl/>
        <w:numPr>
          <w:ilvl w:val="1"/>
          <w:numId w:val="14"/>
        </w:numPr>
        <w:shd w:val="clear" w:color="auto" w:fill="FFFFFF"/>
        <w:tabs>
          <w:tab w:val="clear" w:pos="1566"/>
          <w:tab w:val="num" w:pos="1134"/>
        </w:tabs>
        <w:ind w:left="0" w:firstLine="709"/>
        <w:jc w:val="both"/>
        <w:rPr>
          <w:bCs/>
          <w:sz w:val="24"/>
          <w:szCs w:val="24"/>
        </w:rPr>
      </w:pPr>
      <w:r>
        <w:rPr>
          <w:bCs/>
          <w:sz w:val="24"/>
          <w:szCs w:val="24"/>
        </w:rPr>
        <w:t xml:space="preserve">В течение трех дней Поставщик после фактической отгрузки Товара </w:t>
      </w:r>
      <w:r w:rsidR="00EC1C2D">
        <w:rPr>
          <w:bCs/>
          <w:sz w:val="24"/>
          <w:szCs w:val="24"/>
        </w:rPr>
        <w:t>на электронный адрес Покупателя (</w:t>
      </w:r>
      <w:r w:rsidR="00EC1C2D" w:rsidRPr="00EC1C2D">
        <w:rPr>
          <w:bCs/>
          <w:sz w:val="24"/>
          <w:szCs w:val="24"/>
          <w:u w:val="single"/>
        </w:rPr>
        <w:t>почта ответственного по договору</w:t>
      </w:r>
      <w:r w:rsidR="00EC1C2D">
        <w:rPr>
          <w:bCs/>
          <w:sz w:val="24"/>
          <w:szCs w:val="24"/>
        </w:rPr>
        <w:t>)</w:t>
      </w:r>
      <w:r w:rsidR="00620642" w:rsidRPr="008E6EC9">
        <w:rPr>
          <w:bCs/>
          <w:sz w:val="24"/>
          <w:szCs w:val="24"/>
        </w:rPr>
        <w:t xml:space="preserve"> </w:t>
      </w:r>
      <w:r>
        <w:rPr>
          <w:bCs/>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bCs/>
          <w:sz w:val="24"/>
          <w:szCs w:val="24"/>
        </w:rPr>
        <w:t>В случае невозможности поставить Товар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bCs/>
          <w:sz w:val="24"/>
          <w:szCs w:val="24"/>
        </w:rPr>
        <w:t>В случае, указанном в пункте 3.3 Договора, Покупатель вправе расторгнуть Договор в порядке, установленном пунктом 11.2 Договора.</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Спецификации (Приложение № 1 к Договору), и требованиям Договора, а также Применимого права.</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bCs/>
          <w:sz w:val="24"/>
          <w:szCs w:val="24"/>
        </w:rPr>
        <w:t>Поставляемый Товар должен быть,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rsidR="00A767AC" w:rsidRDefault="00EE5369" w:rsidP="00EE5369">
      <w:pPr>
        <w:widowControl/>
        <w:numPr>
          <w:ilvl w:val="0"/>
          <w:numId w:val="2"/>
        </w:numPr>
        <w:shd w:val="clear" w:color="auto" w:fill="FFFFFF"/>
        <w:tabs>
          <w:tab w:val="left" w:pos="993"/>
          <w:tab w:val="left" w:pos="1134"/>
          <w:tab w:val="left" w:pos="1418"/>
        </w:tabs>
        <w:ind w:left="0" w:firstLine="709"/>
        <w:jc w:val="both"/>
        <w:rPr>
          <w:bCs/>
          <w:sz w:val="24"/>
          <w:szCs w:val="24"/>
        </w:rPr>
      </w:pPr>
      <w:r>
        <w:rPr>
          <w:bCs/>
          <w:sz w:val="24"/>
          <w:szCs w:val="24"/>
        </w:rPr>
        <w:t>сертификат соответствия;</w:t>
      </w:r>
    </w:p>
    <w:p w:rsidR="00A767AC" w:rsidRDefault="00EE5369" w:rsidP="00EE5369">
      <w:pPr>
        <w:widowControl/>
        <w:numPr>
          <w:ilvl w:val="0"/>
          <w:numId w:val="2"/>
        </w:numPr>
        <w:shd w:val="clear" w:color="auto" w:fill="FFFFFF"/>
        <w:tabs>
          <w:tab w:val="left" w:pos="993"/>
          <w:tab w:val="left" w:pos="1418"/>
        </w:tabs>
        <w:ind w:left="0" w:firstLine="709"/>
        <w:jc w:val="both"/>
        <w:rPr>
          <w:bCs/>
          <w:sz w:val="24"/>
          <w:szCs w:val="24"/>
        </w:rPr>
      </w:pPr>
      <w:r>
        <w:rPr>
          <w:bCs/>
          <w:sz w:val="24"/>
          <w:szCs w:val="24"/>
        </w:rPr>
        <w:t>упаковочный лист в 1 (одном) экз.;</w:t>
      </w:r>
    </w:p>
    <w:p w:rsidR="00A767AC" w:rsidRDefault="00EE5369" w:rsidP="00EE5369">
      <w:pPr>
        <w:widowControl/>
        <w:numPr>
          <w:ilvl w:val="0"/>
          <w:numId w:val="2"/>
        </w:numPr>
        <w:shd w:val="clear" w:color="auto" w:fill="FFFFFF"/>
        <w:tabs>
          <w:tab w:val="left" w:pos="993"/>
          <w:tab w:val="left" w:pos="1418"/>
        </w:tabs>
        <w:ind w:left="0" w:firstLine="709"/>
        <w:jc w:val="both"/>
        <w:rPr>
          <w:bCs/>
          <w:sz w:val="24"/>
          <w:szCs w:val="24"/>
        </w:rPr>
      </w:pPr>
      <w:r>
        <w:rPr>
          <w:bCs/>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rsidR="00A767AC" w:rsidRDefault="00EE5369" w:rsidP="00EE5369">
      <w:pPr>
        <w:widowControl/>
        <w:numPr>
          <w:ilvl w:val="0"/>
          <w:numId w:val="2"/>
        </w:numPr>
        <w:shd w:val="clear" w:color="auto" w:fill="FFFFFF"/>
        <w:tabs>
          <w:tab w:val="left" w:pos="993"/>
          <w:tab w:val="left" w:pos="1418"/>
        </w:tabs>
        <w:ind w:left="0" w:firstLine="709"/>
        <w:jc w:val="both"/>
        <w:rPr>
          <w:bCs/>
          <w:sz w:val="24"/>
          <w:szCs w:val="24"/>
        </w:rPr>
      </w:pPr>
      <w:r>
        <w:rPr>
          <w:bCs/>
          <w:sz w:val="24"/>
          <w:szCs w:val="24"/>
        </w:rPr>
        <w:t>накладная ТОРГ-12 или УПД в 2 (два) экз.</w:t>
      </w:r>
    </w:p>
    <w:p w:rsidR="00A767AC" w:rsidRDefault="00EE5369" w:rsidP="00EE5369">
      <w:pPr>
        <w:widowControl/>
        <w:numPr>
          <w:ilvl w:val="0"/>
          <w:numId w:val="2"/>
        </w:numPr>
        <w:shd w:val="clear" w:color="auto" w:fill="FFFFFF"/>
        <w:tabs>
          <w:tab w:val="left" w:pos="993"/>
          <w:tab w:val="left" w:pos="1418"/>
        </w:tabs>
        <w:ind w:left="0" w:firstLine="709"/>
        <w:jc w:val="both"/>
        <w:rPr>
          <w:bCs/>
          <w:sz w:val="24"/>
          <w:szCs w:val="24"/>
        </w:rPr>
      </w:pPr>
      <w:r>
        <w:rPr>
          <w:bCs/>
          <w:sz w:val="24"/>
          <w:szCs w:val="24"/>
        </w:rPr>
        <w:t>счет-фактуру в 1 (один) экз.</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u w:val="single"/>
        </w:rPr>
      </w:pPr>
      <w:r>
        <w:rPr>
          <w:bCs/>
          <w:sz w:val="24"/>
          <w:szCs w:val="24"/>
          <w:u w:val="single"/>
        </w:rPr>
        <w:t xml:space="preserve">  При формировании УПД указать:</w:t>
      </w:r>
    </w:p>
    <w:p w:rsidR="00A767AC" w:rsidRDefault="00EE5369">
      <w:pPr>
        <w:widowControl/>
        <w:shd w:val="clear" w:color="auto" w:fill="FFFFFF"/>
        <w:tabs>
          <w:tab w:val="left" w:pos="1134"/>
          <w:tab w:val="left" w:pos="1418"/>
        </w:tabs>
        <w:ind w:firstLine="709"/>
        <w:jc w:val="both"/>
        <w:rPr>
          <w:bCs/>
          <w:sz w:val="24"/>
          <w:szCs w:val="24"/>
        </w:rPr>
      </w:pPr>
      <w:r>
        <w:rPr>
          <w:bCs/>
          <w:sz w:val="24"/>
          <w:szCs w:val="24"/>
        </w:rPr>
        <w:lastRenderedPageBreak/>
        <w:t>-в графе Покупатель: ПАО «Якутскэнерго», адрес: 677001, РФ, Республика Саха (Якутия), город Якутск, ул. Федора Попова, 14,</w:t>
      </w:r>
    </w:p>
    <w:p w:rsidR="00A767AC" w:rsidRDefault="00EE5369">
      <w:pPr>
        <w:widowControl/>
        <w:shd w:val="clear" w:color="auto" w:fill="FFFFFF"/>
        <w:tabs>
          <w:tab w:val="left" w:pos="1134"/>
          <w:tab w:val="left" w:pos="1418"/>
        </w:tabs>
        <w:ind w:firstLine="709"/>
        <w:jc w:val="both"/>
        <w:rPr>
          <w:bCs/>
          <w:sz w:val="24"/>
          <w:szCs w:val="24"/>
        </w:rPr>
      </w:pPr>
      <w:r>
        <w:rPr>
          <w:bCs/>
          <w:sz w:val="24"/>
          <w:szCs w:val="24"/>
        </w:rPr>
        <w:t>- в графе «Грузополучатель и его адрес»: филиал Центральные электрические сети ПАО «Якутскэнерго» адрес: 677021, РФ, Республика Саха (Якутия), г. Якутск, проспект Михаила Николаева, д.26.</w:t>
      </w:r>
    </w:p>
    <w:p w:rsidR="00A767AC" w:rsidRDefault="00EE5369">
      <w:pPr>
        <w:widowControl/>
        <w:shd w:val="clear" w:color="auto" w:fill="FFFFFF"/>
        <w:tabs>
          <w:tab w:val="left" w:pos="1134"/>
          <w:tab w:val="left" w:pos="1418"/>
        </w:tabs>
        <w:ind w:firstLine="709"/>
        <w:jc w:val="both"/>
        <w:rPr>
          <w:bCs/>
          <w:sz w:val="24"/>
          <w:szCs w:val="24"/>
        </w:rPr>
      </w:pPr>
      <w:r>
        <w:rPr>
          <w:bCs/>
          <w:sz w:val="24"/>
          <w:szCs w:val="24"/>
        </w:rPr>
        <w:t>-в графе ИНН/КПП покупателя: 1435028701/143502003</w:t>
      </w:r>
    </w:p>
    <w:p w:rsidR="00A767AC" w:rsidRDefault="00EE5369">
      <w:pPr>
        <w:widowControl/>
        <w:shd w:val="clear" w:color="auto" w:fill="FFFFFF"/>
        <w:tabs>
          <w:tab w:val="left" w:pos="1134"/>
          <w:tab w:val="left" w:pos="1418"/>
        </w:tabs>
        <w:ind w:firstLine="709"/>
        <w:jc w:val="both"/>
        <w:rPr>
          <w:bCs/>
          <w:sz w:val="24"/>
          <w:szCs w:val="24"/>
        </w:rPr>
      </w:pPr>
      <w:r>
        <w:rPr>
          <w:bCs/>
          <w:sz w:val="24"/>
          <w:szCs w:val="24"/>
        </w:rPr>
        <w:t>-в графе «Дополнение»: номер и дату договора.</w:t>
      </w:r>
    </w:p>
    <w:p w:rsidR="00A767AC" w:rsidRDefault="00EE5369">
      <w:pPr>
        <w:widowControl/>
        <w:shd w:val="clear" w:color="auto" w:fill="FFFFFF"/>
        <w:tabs>
          <w:tab w:val="left" w:pos="1134"/>
          <w:tab w:val="left" w:pos="1418"/>
        </w:tabs>
        <w:ind w:firstLine="709"/>
        <w:jc w:val="both"/>
        <w:rPr>
          <w:bCs/>
          <w:sz w:val="24"/>
          <w:szCs w:val="24"/>
          <w:u w:val="single"/>
        </w:rPr>
      </w:pPr>
      <w:r>
        <w:rPr>
          <w:bCs/>
          <w:sz w:val="24"/>
          <w:szCs w:val="24"/>
          <w:u w:val="single"/>
        </w:rPr>
        <w:t>При формировании товарных накладных указать:</w:t>
      </w:r>
    </w:p>
    <w:p w:rsidR="00A767AC" w:rsidRDefault="00EE5369">
      <w:pPr>
        <w:widowControl/>
        <w:shd w:val="clear" w:color="auto" w:fill="FFFFFF"/>
        <w:tabs>
          <w:tab w:val="left" w:pos="1134"/>
          <w:tab w:val="left" w:pos="1418"/>
        </w:tabs>
        <w:ind w:firstLine="709"/>
        <w:jc w:val="both"/>
        <w:rPr>
          <w:bCs/>
          <w:sz w:val="24"/>
          <w:szCs w:val="24"/>
        </w:rPr>
      </w:pPr>
      <w:r>
        <w:rPr>
          <w:bCs/>
          <w:sz w:val="24"/>
          <w:szCs w:val="24"/>
        </w:rPr>
        <w:t>- в графе «Грузополучатель»: филиал Центральные электрические сети ПАО «Якутскэнерго» адрес: 677021, РФ, Республика Саха (Якутия), г. Якутск, проспект Михаила Николаева, д.26.</w:t>
      </w:r>
    </w:p>
    <w:p w:rsidR="00A767AC" w:rsidRDefault="00EE5369">
      <w:pPr>
        <w:widowControl/>
        <w:shd w:val="clear" w:color="auto" w:fill="FFFFFF"/>
        <w:tabs>
          <w:tab w:val="left" w:pos="1134"/>
          <w:tab w:val="left" w:pos="1418"/>
        </w:tabs>
        <w:ind w:firstLine="709"/>
        <w:jc w:val="both"/>
        <w:rPr>
          <w:bCs/>
          <w:sz w:val="24"/>
          <w:szCs w:val="24"/>
        </w:rPr>
      </w:pPr>
      <w:r>
        <w:rPr>
          <w:bCs/>
          <w:sz w:val="24"/>
          <w:szCs w:val="24"/>
        </w:rPr>
        <w:t>-в графе «Плательщик»: ПАО «Якутскэнерго», 677001, РФ, Республика Саха (Якутия), г. Якутск, ул. Федора Попова, д.14: р/с 40702810776000002894 Якутское отделение N8603 ПАО "СБЕРБАНК" г. Якутск, БИК 049805609, к/с 30101810400000000609</w:t>
      </w:r>
    </w:p>
    <w:p w:rsidR="00A767AC" w:rsidRDefault="00EE5369">
      <w:pPr>
        <w:widowControl/>
        <w:shd w:val="clear" w:color="auto" w:fill="FFFFFF"/>
        <w:tabs>
          <w:tab w:val="left" w:pos="1134"/>
          <w:tab w:val="left" w:pos="1418"/>
        </w:tabs>
        <w:ind w:firstLine="709"/>
        <w:jc w:val="both"/>
        <w:rPr>
          <w:bCs/>
          <w:sz w:val="24"/>
          <w:szCs w:val="24"/>
        </w:rPr>
      </w:pPr>
      <w:r>
        <w:rPr>
          <w:bCs/>
          <w:sz w:val="24"/>
          <w:szCs w:val="24"/>
        </w:rPr>
        <w:t>-в графе «Основание»: номер и дату договора, номер транспортной тары (контейнер, вагон).</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bCs/>
          <w:sz w:val="24"/>
          <w:szCs w:val="24"/>
        </w:rPr>
        <w:t xml:space="preserve">В случае поступления Товара без документов, указанных в пункте 3.7. настоящего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bookmarkStart w:id="0" w:name="_Ref361408232"/>
      <w:r>
        <w:rPr>
          <w:bCs/>
          <w:sz w:val="24"/>
          <w:szCs w:val="24"/>
        </w:rPr>
        <w:t>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bookmarkEnd w:id="0"/>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bCs/>
          <w:sz w:val="24"/>
          <w:szCs w:val="24"/>
        </w:rPr>
        <w:t xml:space="preserve">В случае, когда Товар не подлежит обязательной сертификации, Поставщик обязуется предоставить информационное письмо в произвольной форме подтверждающее, что Товар, указанный в договоре, не подлежит обязательной сертификации. </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bookmarkStart w:id="1" w:name="_Ref361408474"/>
      <w:r>
        <w:rPr>
          <w:bCs/>
          <w:sz w:val="24"/>
          <w:szCs w:val="24"/>
        </w:rPr>
        <w:lastRenderedPageBreak/>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A767AC" w:rsidRDefault="00EE5369">
      <w:pPr>
        <w:widowControl/>
        <w:shd w:val="clear" w:color="auto" w:fill="FFFFFF"/>
        <w:tabs>
          <w:tab w:val="left" w:pos="1134"/>
          <w:tab w:val="left" w:pos="1418"/>
        </w:tabs>
        <w:ind w:firstLine="709"/>
        <w:jc w:val="both"/>
        <w:rPr>
          <w:bCs/>
          <w:sz w:val="24"/>
          <w:szCs w:val="24"/>
        </w:rPr>
      </w:pPr>
      <w:r>
        <w:rPr>
          <w:bCs/>
          <w:sz w:val="24"/>
          <w:szCs w:val="24"/>
        </w:rPr>
        <w:t xml:space="preserve">Тара и упаковка Товара должны соответствовать требованиям Применимого права, предъявляемым к таре и упаковке соответствующего Товара. 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A767AC" w:rsidRDefault="00EE5369">
      <w:pPr>
        <w:widowControl/>
        <w:shd w:val="clear" w:color="auto" w:fill="FFFFFF"/>
        <w:tabs>
          <w:tab w:val="left" w:pos="1134"/>
          <w:tab w:val="left" w:pos="1418"/>
        </w:tabs>
        <w:ind w:firstLine="709"/>
        <w:jc w:val="both"/>
        <w:rPr>
          <w:bCs/>
          <w:sz w:val="24"/>
          <w:szCs w:val="24"/>
        </w:rPr>
      </w:pPr>
      <w:r>
        <w:rPr>
          <w:bCs/>
          <w:sz w:val="24"/>
          <w:szCs w:val="24"/>
        </w:rPr>
        <w:t xml:space="preserve">Стоимость тары и упаковки включена в стоимость Товара. Тара и упаковка возврату не подлежат. </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bCs/>
          <w:sz w:val="24"/>
          <w:szCs w:val="24"/>
        </w:rPr>
        <w:t>Погрузка, доставка, осуществляется Поставщиком. Стоимость погрузки, доставки, включена в Цену Договора. Разгрузка осуществляется за счет Покупателя.</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bCs/>
          <w:sz w:val="24"/>
          <w:szCs w:val="24"/>
        </w:rPr>
        <w:t xml:space="preserve">Досрочная поставка Товара допускается только при условии получения Поставщиком письменного согласия Покупателя. </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bookmarkStart w:id="2" w:name="_Ref361396594"/>
      <w:r>
        <w:rPr>
          <w:bCs/>
          <w:sz w:val="24"/>
          <w:szCs w:val="24"/>
        </w:rPr>
        <w:t>Датой поставки Товара является дата подписания Сторонами Накладной</w:t>
      </w:r>
      <w:r>
        <w:rPr>
          <w:bCs/>
          <w:sz w:val="24"/>
          <w:szCs w:val="24"/>
        </w:rPr>
        <w:br/>
        <w:t>ТОРГ-12 или УПД.</w:t>
      </w:r>
      <w:bookmarkEnd w:id="2"/>
      <w:r>
        <w:rPr>
          <w:bCs/>
          <w:sz w:val="24"/>
          <w:szCs w:val="24"/>
        </w:rPr>
        <w:t xml:space="preserve"> </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bCs/>
          <w:sz w:val="24"/>
          <w:szCs w:val="24"/>
        </w:rPr>
        <w:t xml:space="preserve">Приемка Товара осуществляется Покупателем в течение 30 дней с даты доставки Товара. </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bCs/>
          <w:sz w:val="24"/>
          <w:szCs w:val="24"/>
        </w:rPr>
        <w:t>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руководствуются п. 3.19 Договора.</w:t>
      </w:r>
    </w:p>
    <w:p w:rsidR="00A767AC" w:rsidRDefault="00EE5369">
      <w:pPr>
        <w:widowControl/>
        <w:shd w:val="clear" w:color="auto" w:fill="FFFFFF"/>
        <w:tabs>
          <w:tab w:val="left" w:pos="1134"/>
          <w:tab w:val="left" w:pos="1418"/>
        </w:tabs>
        <w:ind w:firstLine="709"/>
        <w:jc w:val="both"/>
        <w:rPr>
          <w:bCs/>
          <w:sz w:val="24"/>
          <w:szCs w:val="24"/>
        </w:rPr>
      </w:pPr>
      <w:r>
        <w:rPr>
          <w:bCs/>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другой,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A767AC" w:rsidRDefault="00EE5369">
      <w:pPr>
        <w:widowControl/>
        <w:shd w:val="clear" w:color="auto" w:fill="FFFFFF"/>
        <w:tabs>
          <w:tab w:val="left" w:pos="1134"/>
          <w:tab w:val="left" w:pos="1418"/>
        </w:tabs>
        <w:ind w:firstLine="709"/>
        <w:jc w:val="both"/>
        <w:rPr>
          <w:bCs/>
          <w:sz w:val="24"/>
          <w:szCs w:val="24"/>
        </w:rPr>
      </w:pPr>
      <w:r>
        <w:rPr>
          <w:bCs/>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w:t>
      </w:r>
      <w:r>
        <w:rPr>
          <w:bCs/>
          <w:sz w:val="24"/>
          <w:szCs w:val="24"/>
        </w:rPr>
        <w:lastRenderedPageBreak/>
        <w:t>считается просрочившим, а Поставщик лишается права ссылаться на отсутствие платежа при просрочке поставки Товара по Договору.</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bCs/>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3.17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rsidR="00A767AC" w:rsidRDefault="00EE5369">
      <w:pPr>
        <w:widowControl/>
        <w:shd w:val="clear" w:color="auto" w:fill="FFFFFF"/>
        <w:tabs>
          <w:tab w:val="left" w:pos="1134"/>
          <w:tab w:val="left" w:pos="1418"/>
        </w:tabs>
        <w:ind w:firstLine="709"/>
        <w:jc w:val="both"/>
        <w:rPr>
          <w:bCs/>
          <w:sz w:val="24"/>
          <w:szCs w:val="24"/>
        </w:rPr>
      </w:pPr>
      <w:r>
        <w:rPr>
          <w:bCs/>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A767AC" w:rsidRDefault="00EE5369" w:rsidP="00EE5369">
      <w:pPr>
        <w:widowControl/>
        <w:numPr>
          <w:ilvl w:val="1"/>
          <w:numId w:val="14"/>
        </w:numPr>
        <w:shd w:val="clear" w:color="auto" w:fill="FFFFFF"/>
        <w:tabs>
          <w:tab w:val="left" w:pos="1134"/>
          <w:tab w:val="left" w:pos="1418"/>
        </w:tabs>
        <w:ind w:left="0" w:firstLine="709"/>
        <w:jc w:val="both"/>
        <w:rPr>
          <w:b/>
          <w:bCs/>
          <w:sz w:val="24"/>
          <w:szCs w:val="24"/>
        </w:rPr>
      </w:pPr>
      <w:r>
        <w:rPr>
          <w:bCs/>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b/>
          <w:bCs/>
          <w:sz w:val="24"/>
          <w:szCs w:val="24"/>
        </w:rPr>
        <w:t xml:space="preserve"> </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bCs/>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ТОРГ-12 или УПД. </w:t>
      </w:r>
    </w:p>
    <w:p w:rsidR="00A767AC" w:rsidRDefault="00EE5369" w:rsidP="00EE5369">
      <w:pPr>
        <w:widowControl/>
        <w:numPr>
          <w:ilvl w:val="1"/>
          <w:numId w:val="14"/>
        </w:numPr>
        <w:shd w:val="clear" w:color="auto" w:fill="FFFFFF"/>
        <w:tabs>
          <w:tab w:val="left" w:pos="1134"/>
          <w:tab w:val="left" w:pos="1418"/>
          <w:tab w:val="left" w:pos="1701"/>
        </w:tabs>
        <w:ind w:left="0" w:firstLine="709"/>
        <w:jc w:val="both"/>
        <w:rPr>
          <w:sz w:val="24"/>
          <w:szCs w:val="24"/>
        </w:rPr>
      </w:pPr>
      <w:r>
        <w:rPr>
          <w:sz w:val="24"/>
          <w:szCs w:val="24"/>
        </w:rPr>
        <w:t xml:space="preserve">Поставщик не имеет права передавать свои права и обязанности по настоящему договору третьим лицам, без письменного согласия Покупателя. </w:t>
      </w:r>
    </w:p>
    <w:p w:rsidR="00A767AC" w:rsidRDefault="00EE5369" w:rsidP="00EE5369">
      <w:pPr>
        <w:widowControl/>
        <w:numPr>
          <w:ilvl w:val="1"/>
          <w:numId w:val="14"/>
        </w:numPr>
        <w:shd w:val="clear" w:color="auto" w:fill="FFFFFF"/>
        <w:tabs>
          <w:tab w:val="left" w:pos="1134"/>
          <w:tab w:val="left" w:pos="1418"/>
          <w:tab w:val="left" w:pos="1701"/>
        </w:tabs>
        <w:ind w:left="0" w:firstLine="709"/>
        <w:jc w:val="both"/>
        <w:rPr>
          <w:sz w:val="24"/>
          <w:szCs w:val="24"/>
        </w:rPr>
      </w:pPr>
      <w:r>
        <w:rPr>
          <w:sz w:val="24"/>
          <w:szCs w:val="24"/>
        </w:rPr>
        <w:t>В случае непредставления в установленный срок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sz w:val="24"/>
          <w:szCs w:val="24"/>
        </w:rPr>
        <w:t xml:space="preserve">В случае каких-либо изменений в цепочке собственников Поставщика, включая бенефициаров, и (или) исполнительных органов Поставщика, Поставщик </w:t>
      </w:r>
      <w:r>
        <w:rPr>
          <w:sz w:val="24"/>
          <w:szCs w:val="24"/>
        </w:rPr>
        <w:lastRenderedPageBreak/>
        <w:t xml:space="preserve">обязан предоставить соответствующую информацию не позднее 3-х (трех) рабочих дней после таких изменений (Приложение№2) в УБ ПАО «Якутскэнерго» в закрытом конверте или на электронную почту </w:t>
      </w:r>
      <w:hyperlink r:id="rId11">
        <w:r>
          <w:rPr>
            <w:rStyle w:val="af6"/>
            <w:sz w:val="24"/>
            <w:szCs w:val="24"/>
          </w:rPr>
          <w:t>uebir@yakutskenergo.ru</w:t>
        </w:r>
      </w:hyperlink>
      <w:r>
        <w:rPr>
          <w:sz w:val="24"/>
          <w:szCs w:val="24"/>
        </w:rPr>
        <w:t>. Непредставление указанных изменений, представление ее с нарушением сроков, а также представление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уведомления Покупателя, если иной срок не указан в уведомлении.</w:t>
      </w:r>
    </w:p>
    <w:p w:rsidR="00A767AC" w:rsidRDefault="00EE5369" w:rsidP="00EE5369">
      <w:pPr>
        <w:widowControl/>
        <w:numPr>
          <w:ilvl w:val="1"/>
          <w:numId w:val="14"/>
        </w:numPr>
        <w:shd w:val="clear" w:color="auto" w:fill="FFFFFF"/>
        <w:tabs>
          <w:tab w:val="left" w:pos="1134"/>
          <w:tab w:val="left" w:pos="1418"/>
        </w:tabs>
        <w:ind w:left="0" w:firstLine="709"/>
        <w:jc w:val="both"/>
        <w:rPr>
          <w:bCs/>
          <w:sz w:val="24"/>
          <w:szCs w:val="24"/>
        </w:rPr>
      </w:pPr>
      <w:r>
        <w:rPr>
          <w:sz w:val="24"/>
          <w:szCs w:val="24"/>
        </w:rPr>
        <w:t>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w:t>
      </w:r>
    </w:p>
    <w:p w:rsidR="00A767AC" w:rsidRDefault="00EE5369" w:rsidP="00EE5369">
      <w:pPr>
        <w:widowControl/>
        <w:numPr>
          <w:ilvl w:val="1"/>
          <w:numId w:val="14"/>
        </w:numPr>
        <w:shd w:val="clear" w:color="auto" w:fill="FFFFFF"/>
        <w:tabs>
          <w:tab w:val="left" w:pos="1134"/>
          <w:tab w:val="left" w:pos="1418"/>
        </w:tabs>
        <w:ind w:left="0" w:firstLine="709"/>
        <w:jc w:val="both"/>
        <w:rPr>
          <w:sz w:val="24"/>
          <w:szCs w:val="24"/>
        </w:rPr>
      </w:pPr>
      <w:r>
        <w:rPr>
          <w:sz w:val="24"/>
          <w:szCs w:val="24"/>
        </w:rPr>
        <w:t xml:space="preserve"> 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w:t>
      </w:r>
    </w:p>
    <w:p w:rsidR="00A767AC" w:rsidRDefault="00EE5369" w:rsidP="00EE5369">
      <w:pPr>
        <w:widowControl/>
        <w:numPr>
          <w:ilvl w:val="1"/>
          <w:numId w:val="14"/>
        </w:numPr>
        <w:shd w:val="clear" w:color="auto" w:fill="FFFFFF"/>
        <w:tabs>
          <w:tab w:val="left" w:pos="1134"/>
          <w:tab w:val="left" w:pos="1418"/>
        </w:tabs>
        <w:ind w:left="0" w:firstLine="709"/>
        <w:jc w:val="both"/>
        <w:rPr>
          <w:sz w:val="24"/>
          <w:szCs w:val="24"/>
        </w:rPr>
      </w:pPr>
      <w:r>
        <w:rPr>
          <w:sz w:val="24"/>
          <w:szCs w:val="24"/>
        </w:rPr>
        <w:t>Стороны обязаны руководствоваться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45467F" w:rsidRPr="00446BC7" w:rsidRDefault="0045467F" w:rsidP="00446BC7">
      <w:pPr>
        <w:widowControl/>
        <w:numPr>
          <w:ilvl w:val="1"/>
          <w:numId w:val="14"/>
        </w:numPr>
        <w:shd w:val="clear" w:color="auto" w:fill="FFFFFF"/>
        <w:tabs>
          <w:tab w:val="left" w:pos="1134"/>
          <w:tab w:val="left" w:pos="1418"/>
        </w:tabs>
        <w:ind w:left="0" w:firstLine="709"/>
        <w:jc w:val="both"/>
        <w:rPr>
          <w:sz w:val="24"/>
          <w:szCs w:val="24"/>
        </w:rPr>
      </w:pPr>
      <w:r w:rsidRPr="0045467F">
        <w:rPr>
          <w:color w:val="000000" w:themeColor="text1"/>
          <w:sz w:val="24"/>
          <w:szCs w:val="24"/>
        </w:rPr>
        <w:t>Стороны допускают отступление (далее – толеранс) поставки от согласованного сторонами объе</w:t>
      </w:r>
      <w:r>
        <w:rPr>
          <w:color w:val="000000" w:themeColor="text1"/>
          <w:sz w:val="24"/>
          <w:szCs w:val="24"/>
        </w:rPr>
        <w:t>ма Товара, в пределах +/- 5</w:t>
      </w:r>
      <w:r w:rsidRPr="0045467F">
        <w:rPr>
          <w:color w:val="000000" w:themeColor="text1"/>
          <w:sz w:val="24"/>
          <w:szCs w:val="24"/>
        </w:rPr>
        <w:t xml:space="preserve"> % по каждой позиции от </w:t>
      </w:r>
      <w:r w:rsidR="00446BC7">
        <w:rPr>
          <w:color w:val="000000" w:themeColor="text1"/>
          <w:sz w:val="24"/>
          <w:szCs w:val="24"/>
        </w:rPr>
        <w:t xml:space="preserve">веса </w:t>
      </w:r>
      <w:r w:rsidRPr="00446BC7">
        <w:rPr>
          <w:color w:val="000000" w:themeColor="text1"/>
          <w:sz w:val="24"/>
          <w:szCs w:val="24"/>
        </w:rPr>
        <w:t>но не более одной единицы Товара.  Данное отступление (толеранс) не расценивается Сторонами как нарушение обязательств со стороны Поставщика. Фактическое количество поставляемого Товара указывается в товарной накладной по форме ТОРГ-12 или УПД.</w:t>
      </w:r>
    </w:p>
    <w:p w:rsidR="0045467F" w:rsidRPr="0045467F" w:rsidRDefault="0045467F" w:rsidP="00EE5369">
      <w:pPr>
        <w:widowControl/>
        <w:numPr>
          <w:ilvl w:val="1"/>
          <w:numId w:val="14"/>
        </w:numPr>
        <w:shd w:val="clear" w:color="auto" w:fill="FFFFFF"/>
        <w:tabs>
          <w:tab w:val="left" w:pos="1134"/>
          <w:tab w:val="left" w:pos="1418"/>
        </w:tabs>
        <w:ind w:left="0" w:firstLine="709"/>
        <w:jc w:val="both"/>
        <w:rPr>
          <w:sz w:val="24"/>
          <w:szCs w:val="24"/>
        </w:rPr>
      </w:pPr>
      <w:r w:rsidRPr="0045467F">
        <w:rPr>
          <w:color w:val="000000" w:themeColor="text1"/>
          <w:sz w:val="24"/>
          <w:szCs w:val="24"/>
        </w:rPr>
        <w:t>Все изменения к Договору при толерансе действительны при условии, что они совершены в письменной форме в виде заключения дополнительного соглашения и подписаны уполномоченными представителями Сторон.</w:t>
      </w:r>
    </w:p>
    <w:p w:rsidR="0045467F" w:rsidRPr="0045467F" w:rsidRDefault="0045467F" w:rsidP="0045467F">
      <w:pPr>
        <w:widowControl/>
        <w:numPr>
          <w:ilvl w:val="1"/>
          <w:numId w:val="14"/>
        </w:numPr>
        <w:shd w:val="clear" w:color="auto" w:fill="FFFFFF"/>
        <w:tabs>
          <w:tab w:val="left" w:pos="1134"/>
          <w:tab w:val="left" w:pos="1418"/>
        </w:tabs>
        <w:ind w:left="0" w:firstLine="709"/>
        <w:jc w:val="both"/>
        <w:rPr>
          <w:color w:val="000000" w:themeColor="text1"/>
          <w:sz w:val="24"/>
          <w:szCs w:val="24"/>
        </w:rPr>
      </w:pPr>
      <w:r w:rsidRPr="0045467F">
        <w:rPr>
          <w:color w:val="000000" w:themeColor="text1"/>
          <w:sz w:val="24"/>
          <w:szCs w:val="24"/>
        </w:rPr>
        <w:t>В случае</w:t>
      </w:r>
      <w:r>
        <w:rPr>
          <w:color w:val="000000" w:themeColor="text1"/>
          <w:sz w:val="24"/>
          <w:szCs w:val="24"/>
        </w:rPr>
        <w:t xml:space="preserve"> толеранса поставки + </w:t>
      </w:r>
      <w:r>
        <w:rPr>
          <w:color w:val="000000" w:themeColor="text1"/>
          <w:sz w:val="24"/>
          <w:szCs w:val="24"/>
        </w:rPr>
        <w:softHyphen/>
      </w:r>
      <w:r>
        <w:rPr>
          <w:color w:val="000000" w:themeColor="text1"/>
          <w:sz w:val="24"/>
          <w:szCs w:val="24"/>
        </w:rPr>
        <w:softHyphen/>
      </w:r>
      <w:r>
        <w:rPr>
          <w:color w:val="000000" w:themeColor="text1"/>
          <w:sz w:val="24"/>
          <w:szCs w:val="24"/>
        </w:rPr>
        <w:softHyphen/>
      </w:r>
      <w:r>
        <w:rPr>
          <w:color w:val="000000" w:themeColor="text1"/>
          <w:sz w:val="24"/>
          <w:szCs w:val="24"/>
        </w:rPr>
        <w:softHyphen/>
        <w:t>5</w:t>
      </w:r>
      <w:r w:rsidRPr="0045467F">
        <w:rPr>
          <w:color w:val="000000" w:themeColor="text1"/>
          <w:sz w:val="24"/>
          <w:szCs w:val="24"/>
        </w:rPr>
        <w:t xml:space="preserve"> %, Покупатель обязуется оплатить Поставщику стоимость излишне поставленного Товара по согласованной Сторонами цене. При превышении согласованного объема Товара, установленного п. 3.26 </w:t>
      </w:r>
      <w:r w:rsidRPr="0045467F">
        <w:rPr>
          <w:color w:val="000000" w:themeColor="text1"/>
          <w:sz w:val="24"/>
          <w:szCs w:val="24"/>
        </w:rPr>
        <w:lastRenderedPageBreak/>
        <w:t xml:space="preserve">настоящего Договора, Покупатель может отказаться от приемки Товара, направив письменное уведомление о превышении количества поставленного Товара в порядке, установленном пунктом 13.7.  </w:t>
      </w:r>
    </w:p>
    <w:p w:rsidR="0045467F" w:rsidRPr="0045467F" w:rsidRDefault="0045467F" w:rsidP="0045467F">
      <w:pPr>
        <w:widowControl/>
        <w:numPr>
          <w:ilvl w:val="1"/>
          <w:numId w:val="14"/>
        </w:numPr>
        <w:shd w:val="clear" w:color="auto" w:fill="FFFFFF"/>
        <w:tabs>
          <w:tab w:val="left" w:pos="1134"/>
          <w:tab w:val="left" w:pos="1418"/>
        </w:tabs>
        <w:ind w:left="0" w:firstLine="709"/>
        <w:jc w:val="both"/>
        <w:rPr>
          <w:sz w:val="24"/>
          <w:szCs w:val="24"/>
        </w:rPr>
      </w:pPr>
      <w:r w:rsidRPr="0045467F">
        <w:rPr>
          <w:color w:val="000000" w:themeColor="text1"/>
          <w:sz w:val="24"/>
          <w:szCs w:val="24"/>
        </w:rPr>
        <w:t>В сл</w:t>
      </w:r>
      <w:r>
        <w:rPr>
          <w:color w:val="000000" w:themeColor="text1"/>
          <w:sz w:val="24"/>
          <w:szCs w:val="24"/>
        </w:rPr>
        <w:t>учае толеранса поставки – 5</w:t>
      </w:r>
      <w:r w:rsidRPr="0045467F">
        <w:rPr>
          <w:color w:val="000000" w:themeColor="text1"/>
          <w:sz w:val="24"/>
          <w:szCs w:val="24"/>
        </w:rPr>
        <w:t xml:space="preserve"> %, Поставщик обязуется вернуть Покупателю стоимость излишне оплаченного Товара. Если сумма поступившей оплаты превышает стоимость фактически поставленного Товара с учётом толеранса, установленного п. 3.26 настоящего Договора, Поставщик обязан в течение 3 (трёх) рабочих дней со дня получения оплаты, вернуть стоимость излишне оплаченного Товара. В случае нарушения Поставщиком обязательств по возврату излишне оплаченного Товара, Покупатель вправе требовать уплаты Поставщиком неустойки в размере 0,1 % от стоимости излишне оплаченного Товара за каждый день просрочки.</w:t>
      </w:r>
    </w:p>
    <w:p w:rsidR="00A767AC" w:rsidRDefault="00A767AC">
      <w:pPr>
        <w:widowControl/>
        <w:shd w:val="clear" w:color="auto" w:fill="FFFFFF"/>
        <w:tabs>
          <w:tab w:val="left" w:pos="1134"/>
          <w:tab w:val="left" w:pos="1418"/>
        </w:tabs>
        <w:ind w:left="1134"/>
        <w:jc w:val="both"/>
        <w:rPr>
          <w:bCs/>
          <w:sz w:val="28"/>
          <w:szCs w:val="28"/>
        </w:rPr>
      </w:pPr>
    </w:p>
    <w:p w:rsidR="00A767AC" w:rsidRDefault="00EE5369" w:rsidP="00EE5369">
      <w:pPr>
        <w:pStyle w:val="afd"/>
        <w:numPr>
          <w:ilvl w:val="0"/>
          <w:numId w:val="12"/>
        </w:numPr>
        <w:shd w:val="clear" w:color="auto" w:fill="FFFFFF"/>
        <w:jc w:val="center"/>
        <w:rPr>
          <w:b/>
          <w:sz w:val="24"/>
          <w:szCs w:val="24"/>
        </w:rPr>
      </w:pPr>
      <w:r>
        <w:rPr>
          <w:b/>
          <w:sz w:val="24"/>
          <w:szCs w:val="24"/>
        </w:rPr>
        <w:t>Гарантийный срок</w:t>
      </w:r>
    </w:p>
    <w:p w:rsidR="00A767AC" w:rsidRDefault="00EE5369" w:rsidP="00EE5369">
      <w:pPr>
        <w:pStyle w:val="afd"/>
        <w:numPr>
          <w:ilvl w:val="1"/>
          <w:numId w:val="11"/>
        </w:numPr>
        <w:ind w:left="0" w:firstLine="709"/>
        <w:jc w:val="both"/>
        <w:rPr>
          <w:sz w:val="24"/>
          <w:szCs w:val="24"/>
        </w:rPr>
      </w:pPr>
      <w:r>
        <w:rPr>
          <w:sz w:val="24"/>
          <w:szCs w:val="24"/>
        </w:rPr>
        <w:t xml:space="preserve">Гарантийный срок на Товар, поставленный по Договору, указывается в Спецификации. Гарантийный срок может быть продлен в соответствии с условиями Договора. </w:t>
      </w:r>
    </w:p>
    <w:p w:rsidR="00A767AC" w:rsidRDefault="00EE5369">
      <w:pPr>
        <w:pStyle w:val="afd"/>
        <w:tabs>
          <w:tab w:val="left" w:pos="1134"/>
          <w:tab w:val="left" w:pos="1851"/>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rsidR="00A767AC" w:rsidRDefault="00EE5369" w:rsidP="00EE5369">
      <w:pPr>
        <w:numPr>
          <w:ilvl w:val="1"/>
          <w:numId w:val="11"/>
        </w:numPr>
        <w:shd w:val="clear" w:color="auto" w:fill="FFFFFF"/>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3.7 Договора. </w:t>
      </w:r>
    </w:p>
    <w:p w:rsidR="00A767AC" w:rsidRDefault="00EE5369" w:rsidP="00EE5369">
      <w:pPr>
        <w:numPr>
          <w:ilvl w:val="1"/>
          <w:numId w:val="11"/>
        </w:numPr>
        <w:shd w:val="clear" w:color="auto" w:fill="FFFFFF"/>
        <w:ind w:left="0" w:firstLine="709"/>
        <w:jc w:val="both"/>
        <w:rPr>
          <w:sz w:val="24"/>
          <w:szCs w:val="24"/>
        </w:rPr>
      </w:pPr>
      <w:r>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w:t>
      </w:r>
      <w:r>
        <w:rPr>
          <w:sz w:val="24"/>
          <w:szCs w:val="24"/>
        </w:rPr>
        <w:lastRenderedPageBreak/>
        <w:t>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A767AC" w:rsidRDefault="00EE5369" w:rsidP="00EE5369">
      <w:pPr>
        <w:widowControl/>
        <w:numPr>
          <w:ilvl w:val="1"/>
          <w:numId w:val="11"/>
        </w:numPr>
        <w:shd w:val="clear" w:color="auto" w:fill="FFFFFF"/>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Pr>
          <w:sz w:val="24"/>
          <w:szCs w:val="24"/>
        </w:rPr>
        <w:t>Покупателем в соответствии с пунктом 4.3 Договора</w:t>
      </w:r>
      <w:bookmarkEnd w:id="3"/>
      <w:bookmarkEnd w:id="4"/>
      <w:r>
        <w:rPr>
          <w:sz w:val="24"/>
          <w:szCs w:val="24"/>
        </w:rPr>
        <w:t xml:space="preserve">, путем замены или ремонта Товара. </w:t>
      </w:r>
    </w:p>
    <w:p w:rsidR="00A767AC" w:rsidRDefault="00EE5369">
      <w:pPr>
        <w:widowControl/>
        <w:shd w:val="clear" w:color="auto" w:fill="FFFFFF"/>
        <w:tabs>
          <w:tab w:val="left" w:pos="1134"/>
        </w:tabs>
        <w:ind w:firstLine="709"/>
        <w:jc w:val="both"/>
        <w:rPr>
          <w:sz w:val="24"/>
          <w:szCs w:val="24"/>
        </w:rPr>
      </w:pPr>
      <w:r>
        <w:rPr>
          <w:sz w:val="24"/>
          <w:szCs w:val="24"/>
        </w:rPr>
        <w:t>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w:t>
      </w:r>
    </w:p>
    <w:p w:rsidR="00A767AC" w:rsidRDefault="00EE5369" w:rsidP="00EE5369">
      <w:pPr>
        <w:pStyle w:val="afd"/>
        <w:widowControl/>
        <w:numPr>
          <w:ilvl w:val="1"/>
          <w:numId w:val="11"/>
        </w:numPr>
        <w:shd w:val="clear" w:color="auto" w:fill="FFFFFF"/>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A767AC" w:rsidRDefault="00EE5369" w:rsidP="00EE5369">
      <w:pPr>
        <w:numPr>
          <w:ilvl w:val="1"/>
          <w:numId w:val="11"/>
        </w:numPr>
        <w:shd w:val="clear" w:color="auto" w:fill="FFFFFF"/>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A767AC" w:rsidRDefault="00EE5369" w:rsidP="00EE5369">
      <w:pPr>
        <w:numPr>
          <w:ilvl w:val="1"/>
          <w:numId w:val="11"/>
        </w:numPr>
        <w:shd w:val="clear" w:color="auto" w:fill="FFFFFF"/>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A767AC" w:rsidRDefault="00A767AC">
      <w:pPr>
        <w:shd w:val="clear" w:color="auto" w:fill="FFFFFF"/>
        <w:ind w:left="708"/>
        <w:jc w:val="both"/>
        <w:rPr>
          <w:sz w:val="28"/>
          <w:szCs w:val="28"/>
        </w:rPr>
      </w:pPr>
    </w:p>
    <w:p w:rsidR="00A767AC" w:rsidRDefault="00EE5369" w:rsidP="00EE5369">
      <w:pPr>
        <w:pStyle w:val="afd"/>
        <w:numPr>
          <w:ilvl w:val="0"/>
          <w:numId w:val="11"/>
        </w:numPr>
        <w:shd w:val="clear" w:color="auto" w:fill="FFFFFF"/>
        <w:jc w:val="center"/>
        <w:rPr>
          <w:b/>
          <w:bCs/>
          <w:sz w:val="24"/>
          <w:szCs w:val="24"/>
        </w:rPr>
      </w:pPr>
      <w:r>
        <w:rPr>
          <w:b/>
          <w:bCs/>
          <w:sz w:val="24"/>
          <w:szCs w:val="24"/>
        </w:rPr>
        <w:t>Ответственность Сторон</w:t>
      </w:r>
    </w:p>
    <w:p w:rsidR="00A767AC" w:rsidRDefault="00EE5369" w:rsidP="00EE5369">
      <w:pPr>
        <w:pStyle w:val="afd"/>
        <w:numPr>
          <w:ilvl w:val="1"/>
          <w:numId w:val="16"/>
        </w:numPr>
        <w:tabs>
          <w:tab w:val="left" w:pos="1276"/>
          <w:tab w:val="left" w:pos="1708"/>
        </w:tabs>
        <w:ind w:left="0" w:firstLine="710"/>
        <w:jc w:val="both"/>
        <w:rPr>
          <w:sz w:val="24"/>
          <w:szCs w:val="24"/>
        </w:rPr>
      </w:pPr>
      <w:r>
        <w:rPr>
          <w:sz w:val="24"/>
          <w:szCs w:val="24"/>
        </w:rPr>
        <w:t xml:space="preserve">За неисполнение или ненадлежащее исполнение обязательств по Договору </w:t>
      </w:r>
      <w:r>
        <w:rPr>
          <w:sz w:val="24"/>
          <w:szCs w:val="24"/>
        </w:rPr>
        <w:lastRenderedPageBreak/>
        <w:t xml:space="preserve">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A767AC" w:rsidRDefault="00EE5369" w:rsidP="00EE5369">
      <w:pPr>
        <w:pStyle w:val="afd"/>
        <w:numPr>
          <w:ilvl w:val="1"/>
          <w:numId w:val="16"/>
        </w:numPr>
        <w:tabs>
          <w:tab w:val="left" w:pos="1276"/>
          <w:tab w:val="left" w:pos="1708"/>
        </w:tabs>
        <w:ind w:left="0" w:firstLine="710"/>
        <w:jc w:val="both"/>
        <w:rPr>
          <w:sz w:val="24"/>
          <w:szCs w:val="24"/>
        </w:rPr>
      </w:pPr>
      <w:r>
        <w:rPr>
          <w:sz w:val="24"/>
          <w:szCs w:val="24"/>
        </w:rPr>
        <w:t xml:space="preserve"> В случае</w:t>
      </w:r>
      <w:r>
        <w:rPr>
          <w:bCs/>
          <w:sz w:val="24"/>
          <w:szCs w:val="24"/>
        </w:rPr>
        <w:t xml:space="preserve">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A767AC" w:rsidRDefault="00EE5369" w:rsidP="00EE5369">
      <w:pPr>
        <w:pStyle w:val="afd"/>
        <w:numPr>
          <w:ilvl w:val="1"/>
          <w:numId w:val="16"/>
        </w:numPr>
        <w:tabs>
          <w:tab w:val="left" w:pos="1276"/>
          <w:tab w:val="left" w:pos="1708"/>
        </w:tabs>
        <w:ind w:left="0" w:firstLine="710"/>
        <w:jc w:val="both"/>
        <w:rPr>
          <w:sz w:val="24"/>
          <w:szCs w:val="24"/>
        </w:rPr>
      </w:pPr>
      <w:r>
        <w:rPr>
          <w:bCs/>
          <w:sz w:val="24"/>
          <w:szCs w:val="24"/>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r>
        <w:rPr>
          <w:sz w:val="24"/>
          <w:szCs w:val="24"/>
        </w:rPr>
        <w:t>.</w:t>
      </w:r>
    </w:p>
    <w:p w:rsidR="00A767AC" w:rsidRDefault="00EE5369">
      <w:pPr>
        <w:pStyle w:val="afd"/>
        <w:widowControl/>
        <w:tabs>
          <w:tab w:val="left" w:pos="633"/>
        </w:tabs>
        <w:ind w:left="0" w:firstLine="709"/>
        <w:jc w:val="both"/>
        <w:rPr>
          <w:bCs/>
          <w:sz w:val="24"/>
          <w:szCs w:val="24"/>
        </w:rPr>
      </w:pPr>
      <w:r>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A767AC" w:rsidRDefault="00EE5369">
      <w:pPr>
        <w:pStyle w:val="afd"/>
        <w:widowControl/>
        <w:tabs>
          <w:tab w:val="left" w:pos="633"/>
        </w:tabs>
        <w:ind w:left="0" w:firstLine="709"/>
        <w:jc w:val="both"/>
        <w:rPr>
          <w:bCs/>
          <w:sz w:val="24"/>
          <w:szCs w:val="24"/>
        </w:rPr>
      </w:pPr>
      <w:r>
        <w:rPr>
          <w:bCs/>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A767AC" w:rsidRDefault="00EE5369">
      <w:pPr>
        <w:pStyle w:val="afd"/>
        <w:widowControl/>
        <w:tabs>
          <w:tab w:val="left" w:pos="1276"/>
        </w:tabs>
        <w:ind w:left="0" w:firstLine="709"/>
        <w:jc w:val="both"/>
        <w:rPr>
          <w:bCs/>
          <w:sz w:val="24"/>
          <w:szCs w:val="24"/>
        </w:rPr>
      </w:pPr>
      <w:r>
        <w:rPr>
          <w:bCs/>
          <w:sz w:val="24"/>
          <w:szCs w:val="24"/>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A767AC" w:rsidRDefault="00EE5369">
      <w:pPr>
        <w:pStyle w:val="afd"/>
        <w:widowControl/>
        <w:tabs>
          <w:tab w:val="left" w:pos="1276"/>
        </w:tabs>
        <w:ind w:left="0" w:firstLine="709"/>
        <w:jc w:val="both"/>
        <w:rPr>
          <w:bCs/>
          <w:sz w:val="24"/>
          <w:szCs w:val="24"/>
        </w:rPr>
      </w:pPr>
      <w:r>
        <w:rPr>
          <w:bCs/>
          <w:sz w:val="24"/>
          <w:szCs w:val="24"/>
        </w:rPr>
        <w:t xml:space="preserve">5.4. </w:t>
      </w:r>
      <w:r>
        <w:rPr>
          <w:rFonts w:eastAsia="Calibri"/>
          <w:bCs/>
          <w:sz w:val="24"/>
          <w:szCs w:val="24"/>
        </w:rPr>
        <w:t>В случае нарушения Поставщиком обязательств по поставке товара (партии товара), выполнению работ,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rsidR="00A767AC" w:rsidRDefault="00EE5369" w:rsidP="00EE5369">
      <w:pPr>
        <w:pStyle w:val="afd"/>
        <w:widowControl/>
        <w:numPr>
          <w:ilvl w:val="1"/>
          <w:numId w:val="9"/>
        </w:numPr>
        <w:shd w:val="clear" w:color="auto" w:fill="FFFFFF"/>
        <w:tabs>
          <w:tab w:val="left" w:pos="1276"/>
        </w:tabs>
        <w:ind w:left="0" w:firstLine="709"/>
        <w:jc w:val="both"/>
        <w:rPr>
          <w:bCs/>
          <w:sz w:val="24"/>
          <w:szCs w:val="24"/>
        </w:rPr>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w:t>
      </w:r>
      <w:r>
        <w:rPr>
          <w:bCs/>
          <w:sz w:val="24"/>
          <w:szCs w:val="24"/>
        </w:rPr>
        <w:lastRenderedPageBreak/>
        <w:t xml:space="preserve">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rsidR="00A767AC" w:rsidRDefault="00EE5369" w:rsidP="00EE5369">
      <w:pPr>
        <w:pStyle w:val="afd"/>
        <w:widowControl/>
        <w:numPr>
          <w:ilvl w:val="1"/>
          <w:numId w:val="9"/>
        </w:numPr>
        <w:shd w:val="clear" w:color="auto" w:fill="FFFFFF"/>
        <w:tabs>
          <w:tab w:val="left" w:pos="1276"/>
        </w:tabs>
        <w:ind w:left="0" w:firstLine="709"/>
        <w:jc w:val="both"/>
        <w:rPr>
          <w:bCs/>
          <w:sz w:val="24"/>
          <w:szCs w:val="24"/>
        </w:rPr>
      </w:pPr>
      <w:r>
        <w:rPr>
          <w:bCs/>
          <w:sz w:val="24"/>
          <w:szCs w:val="24"/>
        </w:rPr>
        <w:t xml:space="preserve">Если в результате составления и выставления Поставщиком счетов-фактур </w:t>
      </w:r>
      <w:r>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w:t>
      </w:r>
    </w:p>
    <w:p w:rsidR="00A767AC" w:rsidRDefault="00EE5369">
      <w:pPr>
        <w:pStyle w:val="afd"/>
        <w:widowControl/>
        <w:shd w:val="clear" w:color="auto" w:fill="FFFFFF"/>
        <w:tabs>
          <w:tab w:val="left" w:pos="1276"/>
        </w:tabs>
        <w:ind w:left="0" w:firstLine="709"/>
        <w:jc w:val="both"/>
        <w:rPr>
          <w:bCs/>
          <w:sz w:val="24"/>
          <w:szCs w:val="24"/>
        </w:rPr>
      </w:pPr>
      <w:r>
        <w:rPr>
          <w:bCs/>
          <w:sz w:val="24"/>
          <w:szCs w:val="24"/>
        </w:rPr>
        <w:t xml:space="preserve">Основанием для компенсации являются решения налоговых органов, вынесенные по итогам проведения мероприятий налогового контроля. </w:t>
      </w:r>
    </w:p>
    <w:p w:rsidR="00A767AC" w:rsidRDefault="00EE5369">
      <w:pPr>
        <w:pStyle w:val="afd"/>
        <w:widowControl/>
        <w:shd w:val="clear" w:color="auto" w:fill="FFFFFF"/>
        <w:tabs>
          <w:tab w:val="left" w:pos="1276"/>
        </w:tabs>
        <w:ind w:left="0" w:firstLine="709"/>
        <w:jc w:val="both"/>
        <w:rPr>
          <w:bCs/>
          <w:sz w:val="24"/>
          <w:szCs w:val="24"/>
        </w:rPr>
      </w:pPr>
      <w:r>
        <w:rPr>
          <w:bCs/>
          <w:sz w:val="24"/>
          <w:szCs w:val="24"/>
        </w:rPr>
        <w:t>Сумма расходов компенсируется Поставщиком в течение 10 (десяти) рабочих дней с даты получения соответствующего письменного требования Покупателя.</w:t>
      </w:r>
      <w:r>
        <w:t xml:space="preserve"> </w:t>
      </w:r>
    </w:p>
    <w:p w:rsidR="00A767AC" w:rsidRDefault="00EE5369">
      <w:pPr>
        <w:pStyle w:val="afd"/>
        <w:widowControl/>
        <w:shd w:val="clear" w:color="auto" w:fill="FFFFFF"/>
        <w:tabs>
          <w:tab w:val="left" w:pos="1276"/>
        </w:tabs>
        <w:ind w:left="0" w:firstLine="709"/>
        <w:jc w:val="both"/>
        <w:rPr>
          <w:bCs/>
          <w:sz w:val="24"/>
          <w:szCs w:val="24"/>
        </w:rPr>
      </w:pPr>
      <w:r>
        <w:rPr>
          <w:bCs/>
          <w:sz w:val="24"/>
          <w:szCs w:val="24"/>
        </w:rPr>
        <w:t>В случае нарушения Поставщиком сроков предоставления счетов-фактур,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r>
        <w:rPr>
          <w:rStyle w:val="af2"/>
          <w:bCs/>
          <w:sz w:val="24"/>
          <w:szCs w:val="24"/>
        </w:rPr>
        <w:t xml:space="preserve"> </w:t>
      </w:r>
    </w:p>
    <w:p w:rsidR="00A767AC" w:rsidRDefault="00EE5369" w:rsidP="00EE5369">
      <w:pPr>
        <w:pStyle w:val="afd"/>
        <w:widowControl/>
        <w:numPr>
          <w:ilvl w:val="1"/>
          <w:numId w:val="9"/>
        </w:numPr>
        <w:shd w:val="clear" w:color="auto" w:fill="FFFFFF"/>
        <w:tabs>
          <w:tab w:val="left" w:pos="1276"/>
        </w:tabs>
        <w:ind w:left="0" w:firstLine="709"/>
        <w:jc w:val="both"/>
        <w:rPr>
          <w:bCs/>
          <w:sz w:val="24"/>
          <w:szCs w:val="24"/>
        </w:rPr>
      </w:pPr>
      <w:r>
        <w:rPr>
          <w:bCs/>
          <w:sz w:val="24"/>
          <w:szCs w:val="24"/>
        </w:rPr>
        <w:t xml:space="preserve">Поставщик несет ответственность перед Покупателем за причиненный ущерб </w:t>
      </w:r>
      <w:r>
        <w:rPr>
          <w:bCs/>
          <w:sz w:val="24"/>
          <w:szCs w:val="24"/>
        </w:rPr>
        <w:br/>
        <w:t xml:space="preserve">в размере фактически понесенных и документально подтвержденных расходов, возникших </w:t>
      </w:r>
      <w:r>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A767AC" w:rsidRDefault="00EE5369" w:rsidP="00EE5369">
      <w:pPr>
        <w:pStyle w:val="afd"/>
        <w:widowControl/>
        <w:numPr>
          <w:ilvl w:val="1"/>
          <w:numId w:val="9"/>
        </w:numPr>
        <w:shd w:val="clear" w:color="auto" w:fill="FFFFFF"/>
        <w:tabs>
          <w:tab w:val="left" w:pos="1276"/>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A767AC" w:rsidRDefault="00EE5369" w:rsidP="00EE5369">
      <w:pPr>
        <w:pStyle w:val="afd"/>
        <w:widowControl/>
        <w:numPr>
          <w:ilvl w:val="1"/>
          <w:numId w:val="9"/>
        </w:numPr>
        <w:shd w:val="clear" w:color="auto" w:fill="FFFFFF"/>
        <w:tabs>
          <w:tab w:val="left" w:pos="1276"/>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A767AC" w:rsidRDefault="00EE5369" w:rsidP="00EE5369">
      <w:pPr>
        <w:pStyle w:val="afd"/>
        <w:widowControl/>
        <w:numPr>
          <w:ilvl w:val="1"/>
          <w:numId w:val="9"/>
        </w:numPr>
        <w:shd w:val="clear" w:color="auto" w:fill="FFFFFF"/>
        <w:tabs>
          <w:tab w:val="left" w:pos="1276"/>
        </w:tabs>
        <w:ind w:left="0" w:firstLine="709"/>
        <w:jc w:val="both"/>
        <w:rPr>
          <w:bCs/>
          <w:sz w:val="24"/>
          <w:szCs w:val="24"/>
        </w:rPr>
      </w:pPr>
      <w:r>
        <w:rPr>
          <w:bCs/>
          <w:sz w:val="24"/>
          <w:szCs w:val="24"/>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Pr>
          <w:bCs/>
          <w:sz w:val="24"/>
          <w:szCs w:val="24"/>
        </w:rPr>
        <w:lastRenderedPageBreak/>
        <w:t>последствиям неисполнения либо ненадлежащего исполнения Поставщиком соответствующих обязательств по Договору.</w:t>
      </w:r>
    </w:p>
    <w:p w:rsidR="00A767AC" w:rsidRDefault="00EE5369" w:rsidP="00EE5369">
      <w:pPr>
        <w:pStyle w:val="afd"/>
        <w:widowControl/>
        <w:numPr>
          <w:ilvl w:val="1"/>
          <w:numId w:val="9"/>
        </w:numPr>
        <w:shd w:val="clear" w:color="auto" w:fill="FFFFFF"/>
        <w:tabs>
          <w:tab w:val="left" w:pos="1276"/>
        </w:tabs>
        <w:ind w:left="0" w:firstLine="709"/>
        <w:jc w:val="both"/>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Pr>
          <w:bCs/>
          <w:sz w:val="24"/>
          <w:szCs w:val="24"/>
        </w:rPr>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rsidR="00A767AC" w:rsidRDefault="00EE5369" w:rsidP="00EE5369">
      <w:pPr>
        <w:pStyle w:val="afd"/>
        <w:widowControl/>
        <w:numPr>
          <w:ilvl w:val="1"/>
          <w:numId w:val="9"/>
        </w:numPr>
        <w:shd w:val="clear" w:color="auto" w:fill="FFFFFF"/>
        <w:tabs>
          <w:tab w:val="left" w:pos="1276"/>
        </w:tabs>
        <w:ind w:left="0" w:firstLine="709"/>
        <w:jc w:val="both"/>
        <w:rPr>
          <w:sz w:val="24"/>
          <w:szCs w:val="24"/>
        </w:rPr>
      </w:pPr>
      <w:r>
        <w:rPr>
          <w:bCs/>
          <w:sz w:val="24"/>
          <w:szCs w:val="24"/>
        </w:rPr>
        <w:t>Уступка</w:t>
      </w:r>
      <w:r>
        <w:rPr>
          <w:sz w:val="24"/>
          <w:szCs w:val="24"/>
        </w:rPr>
        <w:t xml:space="preserve">, </w:t>
      </w:r>
      <w:r>
        <w:rPr>
          <w:bCs/>
          <w:sz w:val="24"/>
          <w:szCs w:val="24"/>
        </w:rPr>
        <w:t xml:space="preserve">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r>
        <w:rPr>
          <w:sz w:val="24"/>
          <w:szCs w:val="24"/>
        </w:rPr>
        <w:t> </w:t>
      </w:r>
    </w:p>
    <w:p w:rsidR="00A767AC" w:rsidRDefault="00EE5369" w:rsidP="00EE5369">
      <w:pPr>
        <w:pStyle w:val="afd"/>
        <w:widowControl/>
        <w:numPr>
          <w:ilvl w:val="1"/>
          <w:numId w:val="9"/>
        </w:numPr>
        <w:shd w:val="clear" w:color="auto" w:fill="FFFFFF"/>
        <w:tabs>
          <w:tab w:val="left" w:pos="1276"/>
        </w:tabs>
        <w:ind w:left="0" w:firstLine="709"/>
        <w:jc w:val="both"/>
        <w:rPr>
          <w:sz w:val="24"/>
          <w:szCs w:val="24"/>
        </w:rPr>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rsidR="00A767AC" w:rsidRDefault="00EE5369" w:rsidP="00EE5369">
      <w:pPr>
        <w:pStyle w:val="afd"/>
        <w:widowControl/>
        <w:numPr>
          <w:ilvl w:val="1"/>
          <w:numId w:val="9"/>
        </w:numPr>
        <w:shd w:val="clear" w:color="auto" w:fill="FFFFFF"/>
        <w:tabs>
          <w:tab w:val="left" w:pos="1276"/>
          <w:tab w:val="left" w:pos="1992"/>
        </w:tabs>
        <w:ind w:left="0" w:firstLine="709"/>
        <w:jc w:val="both"/>
        <w:rPr>
          <w:bCs/>
          <w:sz w:val="24"/>
          <w:szCs w:val="24"/>
        </w:rPr>
      </w:pPr>
      <w:r>
        <w:rPr>
          <w:bCs/>
          <w:sz w:val="24"/>
          <w:szCs w:val="24"/>
        </w:rPr>
        <w:t>За не поставку Товара Поставщик уплачивает Покупателю штраф в размере 10 (десяти) процентов от стоимости Договора.</w:t>
      </w:r>
    </w:p>
    <w:p w:rsidR="00A767AC" w:rsidRDefault="00A767AC">
      <w:pPr>
        <w:pStyle w:val="afd"/>
        <w:widowControl/>
        <w:shd w:val="clear" w:color="auto" w:fill="FFFFFF"/>
        <w:tabs>
          <w:tab w:val="left" w:pos="1276"/>
        </w:tabs>
        <w:ind w:left="709"/>
        <w:jc w:val="both"/>
        <w:rPr>
          <w:bCs/>
          <w:sz w:val="28"/>
          <w:szCs w:val="28"/>
        </w:rPr>
      </w:pPr>
    </w:p>
    <w:p w:rsidR="00A767AC" w:rsidRDefault="00EE5369" w:rsidP="00EE5369">
      <w:pPr>
        <w:pStyle w:val="afd"/>
        <w:widowControl/>
        <w:numPr>
          <w:ilvl w:val="0"/>
          <w:numId w:val="11"/>
        </w:numPr>
        <w:shd w:val="clear" w:color="auto" w:fill="FFFFFF"/>
        <w:tabs>
          <w:tab w:val="left" w:pos="0"/>
        </w:tabs>
        <w:ind w:left="0" w:firstLine="0"/>
        <w:jc w:val="center"/>
        <w:rPr>
          <w:b/>
          <w:bCs/>
          <w:sz w:val="24"/>
          <w:szCs w:val="24"/>
        </w:rPr>
      </w:pPr>
      <w:r>
        <w:rPr>
          <w:b/>
          <w:bCs/>
          <w:sz w:val="24"/>
          <w:szCs w:val="24"/>
        </w:rPr>
        <w:t>Конфиденциальность</w:t>
      </w:r>
    </w:p>
    <w:p w:rsidR="00A767AC" w:rsidRDefault="00EE5369" w:rsidP="00EE5369">
      <w:pPr>
        <w:pStyle w:val="afd"/>
        <w:widowControl/>
        <w:numPr>
          <w:ilvl w:val="1"/>
          <w:numId w:val="11"/>
        </w:numPr>
        <w:shd w:val="clear" w:color="auto" w:fill="FFFFFF"/>
        <w:tabs>
          <w:tab w:val="left" w:pos="0"/>
          <w:tab w:val="left" w:pos="1276"/>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A767AC" w:rsidRDefault="00EE5369" w:rsidP="00EE5369">
      <w:pPr>
        <w:widowControl/>
        <w:numPr>
          <w:ilvl w:val="0"/>
          <w:numId w:val="3"/>
        </w:numPr>
        <w:tabs>
          <w:tab w:val="left" w:pos="0"/>
          <w:tab w:val="left" w:pos="709"/>
          <w:tab w:val="left" w:pos="1418"/>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A767AC" w:rsidRDefault="00EE5369" w:rsidP="00EE5369">
      <w:pPr>
        <w:widowControl/>
        <w:numPr>
          <w:ilvl w:val="0"/>
          <w:numId w:val="3"/>
        </w:numPr>
        <w:tabs>
          <w:tab w:val="left" w:pos="0"/>
          <w:tab w:val="left" w:pos="709"/>
          <w:tab w:val="left" w:pos="1418"/>
        </w:tabs>
        <w:ind w:left="0" w:firstLine="709"/>
        <w:jc w:val="both"/>
        <w:rPr>
          <w:bCs/>
          <w:sz w:val="24"/>
          <w:szCs w:val="24"/>
        </w:rPr>
      </w:pPr>
      <w:r>
        <w:rPr>
          <w:bCs/>
          <w:sz w:val="24"/>
          <w:szCs w:val="24"/>
        </w:rPr>
        <w:t>данная Информация не относится к категории общедоступной или обязательной к раскрытию Покупателем в соответствии с законодательством Российской Федерации.</w:t>
      </w:r>
    </w:p>
    <w:p w:rsidR="00A767AC" w:rsidRDefault="00EE5369" w:rsidP="00EE5369">
      <w:pPr>
        <w:pStyle w:val="afd"/>
        <w:widowControl/>
        <w:numPr>
          <w:ilvl w:val="1"/>
          <w:numId w:val="11"/>
        </w:numPr>
        <w:shd w:val="clear" w:color="auto" w:fill="FFFFFF"/>
        <w:tabs>
          <w:tab w:val="left" w:pos="0"/>
          <w:tab w:val="left" w:pos="1276"/>
        </w:tabs>
        <w:ind w:left="0" w:firstLine="709"/>
        <w:jc w:val="both"/>
        <w:rPr>
          <w:bCs/>
          <w:sz w:val="24"/>
          <w:szCs w:val="24"/>
        </w:rPr>
      </w:pPr>
      <w:r>
        <w:rPr>
          <w:bCs/>
          <w:sz w:val="24"/>
          <w:szCs w:val="24"/>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A767AC" w:rsidRDefault="00EE5369" w:rsidP="00EE5369">
      <w:pPr>
        <w:pStyle w:val="afd"/>
        <w:widowControl/>
        <w:numPr>
          <w:ilvl w:val="1"/>
          <w:numId w:val="11"/>
        </w:numPr>
        <w:shd w:val="clear" w:color="auto" w:fill="FFFFFF"/>
        <w:tabs>
          <w:tab w:val="left" w:pos="0"/>
          <w:tab w:val="left" w:pos="1276"/>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767AC" w:rsidRDefault="00EE5369" w:rsidP="00EE5369">
      <w:pPr>
        <w:pStyle w:val="afd"/>
        <w:widowControl/>
        <w:numPr>
          <w:ilvl w:val="1"/>
          <w:numId w:val="11"/>
        </w:numPr>
        <w:shd w:val="clear" w:color="auto" w:fill="FFFFFF"/>
        <w:tabs>
          <w:tab w:val="left" w:pos="0"/>
          <w:tab w:val="left" w:pos="1276"/>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A767AC" w:rsidRDefault="00EE5369" w:rsidP="00EE5369">
      <w:pPr>
        <w:pStyle w:val="afd"/>
        <w:widowControl/>
        <w:numPr>
          <w:ilvl w:val="1"/>
          <w:numId w:val="11"/>
        </w:numPr>
        <w:shd w:val="clear" w:color="auto" w:fill="FFFFFF"/>
        <w:tabs>
          <w:tab w:val="left" w:pos="0"/>
        </w:tabs>
        <w:ind w:left="0" w:firstLine="709"/>
        <w:jc w:val="both"/>
        <w:rPr>
          <w:bCs/>
          <w:sz w:val="24"/>
          <w:szCs w:val="24"/>
        </w:rPr>
      </w:pPr>
      <w:r>
        <w:rPr>
          <w:bCs/>
          <w:sz w:val="24"/>
          <w:szCs w:val="24"/>
        </w:rPr>
        <w:t>Информация может включать в себя, в том числе, но не ограничиваясь:</w:t>
      </w:r>
    </w:p>
    <w:p w:rsidR="00A767AC" w:rsidRDefault="00EE5369" w:rsidP="00EE5369">
      <w:pPr>
        <w:widowControl/>
        <w:numPr>
          <w:ilvl w:val="0"/>
          <w:numId w:val="3"/>
        </w:numPr>
        <w:tabs>
          <w:tab w:val="left" w:pos="0"/>
          <w:tab w:val="left" w:pos="1418"/>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A767AC" w:rsidRDefault="00EE5369" w:rsidP="00EE5369">
      <w:pPr>
        <w:widowControl/>
        <w:numPr>
          <w:ilvl w:val="0"/>
          <w:numId w:val="3"/>
        </w:numPr>
        <w:tabs>
          <w:tab w:val="left" w:pos="0"/>
          <w:tab w:val="left" w:pos="1418"/>
        </w:tabs>
        <w:ind w:left="0" w:firstLine="709"/>
        <w:jc w:val="both"/>
        <w:rPr>
          <w:bCs/>
          <w:sz w:val="24"/>
          <w:szCs w:val="24"/>
        </w:rPr>
      </w:pPr>
      <w:r>
        <w:rPr>
          <w:bCs/>
          <w:sz w:val="24"/>
          <w:szCs w:val="24"/>
        </w:rPr>
        <w:t>учетные регистры бухгалтерского учета;</w:t>
      </w:r>
    </w:p>
    <w:p w:rsidR="00A767AC" w:rsidRDefault="00EE5369" w:rsidP="00EE5369">
      <w:pPr>
        <w:widowControl/>
        <w:numPr>
          <w:ilvl w:val="0"/>
          <w:numId w:val="3"/>
        </w:numPr>
        <w:tabs>
          <w:tab w:val="left" w:pos="0"/>
          <w:tab w:val="left" w:pos="1418"/>
        </w:tabs>
        <w:ind w:left="0" w:firstLine="709"/>
        <w:jc w:val="both"/>
        <w:rPr>
          <w:bCs/>
          <w:sz w:val="24"/>
          <w:szCs w:val="24"/>
        </w:rPr>
      </w:pPr>
      <w:r>
        <w:rPr>
          <w:bCs/>
          <w:sz w:val="24"/>
          <w:szCs w:val="24"/>
        </w:rPr>
        <w:t>бизнес-планы;</w:t>
      </w:r>
    </w:p>
    <w:p w:rsidR="00A767AC" w:rsidRDefault="00EE5369" w:rsidP="00EE5369">
      <w:pPr>
        <w:widowControl/>
        <w:numPr>
          <w:ilvl w:val="0"/>
          <w:numId w:val="3"/>
        </w:numPr>
        <w:tabs>
          <w:tab w:val="left" w:pos="0"/>
          <w:tab w:val="left" w:pos="1418"/>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A767AC" w:rsidRDefault="00EE5369" w:rsidP="00EE5369">
      <w:pPr>
        <w:widowControl/>
        <w:numPr>
          <w:ilvl w:val="0"/>
          <w:numId w:val="3"/>
        </w:numPr>
        <w:tabs>
          <w:tab w:val="left" w:pos="0"/>
          <w:tab w:val="left" w:pos="1418"/>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rsidR="00A767AC" w:rsidRDefault="00EE5369" w:rsidP="00EE5369">
      <w:pPr>
        <w:widowControl/>
        <w:numPr>
          <w:ilvl w:val="0"/>
          <w:numId w:val="3"/>
        </w:numPr>
        <w:tabs>
          <w:tab w:val="left" w:pos="0"/>
          <w:tab w:val="left" w:pos="1418"/>
        </w:tabs>
        <w:ind w:left="0" w:firstLine="709"/>
        <w:jc w:val="both"/>
        <w:rPr>
          <w:bCs/>
          <w:sz w:val="24"/>
          <w:szCs w:val="24"/>
        </w:rPr>
      </w:pPr>
      <w:r>
        <w:rPr>
          <w:bCs/>
          <w:sz w:val="24"/>
          <w:szCs w:val="24"/>
        </w:rPr>
        <w:t>сведения о находящихся на регистрации товарных знаках Покупателя, а также об объектах интеллектуальной собственности Покупателя, сведения о которых не являются опубликованными;</w:t>
      </w:r>
    </w:p>
    <w:p w:rsidR="00A767AC" w:rsidRDefault="00EE5369" w:rsidP="00EE5369">
      <w:pPr>
        <w:widowControl/>
        <w:numPr>
          <w:ilvl w:val="0"/>
          <w:numId w:val="3"/>
        </w:numPr>
        <w:tabs>
          <w:tab w:val="left" w:pos="0"/>
          <w:tab w:val="left" w:pos="1418"/>
        </w:tabs>
        <w:ind w:left="0" w:firstLine="709"/>
        <w:jc w:val="both"/>
        <w:rPr>
          <w:bCs/>
          <w:sz w:val="24"/>
          <w:szCs w:val="24"/>
        </w:rPr>
      </w:pPr>
      <w:r>
        <w:rPr>
          <w:bCs/>
          <w:sz w:val="24"/>
          <w:szCs w:val="24"/>
        </w:rPr>
        <w:t>сведения о Поставщиках, поставщиках оборудования и материалов, а также о покупателях продукции Покупателя и их аффилированных лицах;</w:t>
      </w:r>
    </w:p>
    <w:p w:rsidR="00A767AC" w:rsidRDefault="00EE5369" w:rsidP="00EE5369">
      <w:pPr>
        <w:widowControl/>
        <w:numPr>
          <w:ilvl w:val="0"/>
          <w:numId w:val="3"/>
        </w:numPr>
        <w:tabs>
          <w:tab w:val="left" w:pos="0"/>
          <w:tab w:val="left" w:pos="1418"/>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rsidR="00A767AC" w:rsidRDefault="00EE5369" w:rsidP="00EE5369">
      <w:pPr>
        <w:widowControl/>
        <w:numPr>
          <w:ilvl w:val="0"/>
          <w:numId w:val="3"/>
        </w:numPr>
        <w:tabs>
          <w:tab w:val="left" w:pos="0"/>
          <w:tab w:val="left" w:pos="1418"/>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A767AC" w:rsidRDefault="00EE5369" w:rsidP="00EE5369">
      <w:pPr>
        <w:pStyle w:val="afd"/>
        <w:widowControl/>
        <w:numPr>
          <w:ilvl w:val="1"/>
          <w:numId w:val="11"/>
        </w:numPr>
        <w:shd w:val="clear" w:color="auto" w:fill="FFFFFF"/>
        <w:tabs>
          <w:tab w:val="left" w:pos="0"/>
        </w:tabs>
        <w:ind w:left="0" w:firstLine="709"/>
        <w:jc w:val="both"/>
        <w:rPr>
          <w:bCs/>
          <w:sz w:val="24"/>
          <w:szCs w:val="24"/>
        </w:rPr>
      </w:pPr>
      <w:bookmarkStart w:id="5"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5"/>
      <w:r>
        <w:rPr>
          <w:bCs/>
          <w:sz w:val="24"/>
          <w:szCs w:val="24"/>
        </w:rPr>
        <w:t xml:space="preserve"> </w:t>
      </w:r>
    </w:p>
    <w:p w:rsidR="00A767AC" w:rsidRDefault="00EE5369" w:rsidP="00EE5369">
      <w:pPr>
        <w:pStyle w:val="afd"/>
        <w:widowControl/>
        <w:numPr>
          <w:ilvl w:val="2"/>
          <w:numId w:val="17"/>
        </w:numPr>
        <w:shd w:val="clear" w:color="auto" w:fill="FFFFFF"/>
        <w:tabs>
          <w:tab w:val="left" w:pos="1418"/>
        </w:tabs>
        <w:ind w:left="0" w:firstLine="709"/>
        <w:jc w:val="both"/>
        <w:rPr>
          <w:bCs/>
          <w:sz w:val="24"/>
          <w:szCs w:val="24"/>
        </w:rPr>
      </w:pPr>
      <w:r>
        <w:rPr>
          <w:bCs/>
          <w:sz w:val="24"/>
          <w:szCs w:val="24"/>
        </w:rPr>
        <w:t xml:space="preserve">Не разглашать, не обсуждать содержание, не предоставлять копий, не публиковать и не </w:t>
      </w:r>
      <w:r>
        <w:rPr>
          <w:sz w:val="24"/>
          <w:szCs w:val="24"/>
        </w:rPr>
        <w:t>раскрывать</w:t>
      </w:r>
      <w:r>
        <w:rPr>
          <w:bCs/>
          <w:sz w:val="24"/>
          <w:szCs w:val="24"/>
        </w:rPr>
        <w:t xml:space="preserve"> в какой-либо иной форме третьим лицам Информацию без </w:t>
      </w:r>
      <w:r>
        <w:rPr>
          <w:bCs/>
          <w:sz w:val="24"/>
          <w:szCs w:val="24"/>
        </w:rPr>
        <w:lastRenderedPageBreak/>
        <w:t>получения предварительного письменного согласия Покупателя, за исключением случаев, предусмотренных законодательством Российской Федерации и пункте 6.6.7 Договора.</w:t>
      </w:r>
    </w:p>
    <w:p w:rsidR="00A767AC" w:rsidRDefault="00EE5369" w:rsidP="00EE5369">
      <w:pPr>
        <w:pStyle w:val="afd"/>
        <w:widowControl/>
        <w:numPr>
          <w:ilvl w:val="2"/>
          <w:numId w:val="18"/>
        </w:numPr>
        <w:shd w:val="clear" w:color="auto" w:fill="FFFFFF"/>
        <w:tabs>
          <w:tab w:val="left" w:pos="1418"/>
        </w:tabs>
        <w:ind w:left="0" w:firstLine="709"/>
        <w:jc w:val="both"/>
        <w:rPr>
          <w:bCs/>
          <w:sz w:val="24"/>
          <w:szCs w:val="24"/>
        </w:rPr>
      </w:pPr>
      <w:r>
        <w:rPr>
          <w:bCs/>
          <w:sz w:val="24"/>
          <w:szCs w:val="24"/>
        </w:rPr>
        <w:t>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в отношении защиты Информации, обычно используемые им меры защиты.</w:t>
      </w:r>
    </w:p>
    <w:p w:rsidR="00A767AC" w:rsidRDefault="00EE5369" w:rsidP="00EE5369">
      <w:pPr>
        <w:pStyle w:val="afd"/>
        <w:widowControl/>
        <w:numPr>
          <w:ilvl w:val="2"/>
          <w:numId w:val="19"/>
        </w:numPr>
        <w:shd w:val="clear" w:color="auto" w:fill="FFFFFF"/>
        <w:tabs>
          <w:tab w:val="left" w:pos="1418"/>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rsidR="00A767AC" w:rsidRDefault="00EE5369" w:rsidP="00EE5369">
      <w:pPr>
        <w:pStyle w:val="afd"/>
        <w:widowControl/>
        <w:numPr>
          <w:ilvl w:val="2"/>
          <w:numId w:val="20"/>
        </w:numPr>
        <w:shd w:val="clear" w:color="auto" w:fill="FFFFFF"/>
        <w:tabs>
          <w:tab w:val="left" w:pos="1418"/>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A767AC" w:rsidRDefault="00EE5369" w:rsidP="00EE5369">
      <w:pPr>
        <w:pStyle w:val="afd"/>
        <w:widowControl/>
        <w:numPr>
          <w:ilvl w:val="2"/>
          <w:numId w:val="21"/>
        </w:numPr>
        <w:shd w:val="clear" w:color="auto" w:fill="FFFFFF"/>
        <w:tabs>
          <w:tab w:val="left" w:pos="1418"/>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A767AC" w:rsidRDefault="00EE5369" w:rsidP="00EE5369">
      <w:pPr>
        <w:pStyle w:val="afd"/>
        <w:widowControl/>
        <w:numPr>
          <w:ilvl w:val="2"/>
          <w:numId w:val="22"/>
        </w:numPr>
        <w:shd w:val="clear" w:color="auto" w:fill="FFFFFF"/>
        <w:tabs>
          <w:tab w:val="left" w:pos="1276"/>
          <w:tab w:val="left" w:pos="1418"/>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на технических средствах Поставщика. При этом Покупатель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767AC" w:rsidRDefault="00EE5369" w:rsidP="00EE5369">
      <w:pPr>
        <w:pStyle w:val="afd"/>
        <w:widowControl/>
        <w:numPr>
          <w:ilvl w:val="2"/>
          <w:numId w:val="23"/>
        </w:numPr>
        <w:shd w:val="clear" w:color="auto" w:fill="FFFFFF"/>
        <w:tabs>
          <w:tab w:val="left" w:pos="1418"/>
        </w:tabs>
        <w:ind w:left="0" w:firstLine="709"/>
        <w:jc w:val="both"/>
        <w:rPr>
          <w:bCs/>
          <w:sz w:val="24"/>
          <w:szCs w:val="24"/>
        </w:rPr>
      </w:pPr>
      <w:bookmarkStart w:id="6" w:name="_Ref361337832"/>
      <w:r>
        <w:rPr>
          <w:bCs/>
          <w:sz w:val="24"/>
          <w:szCs w:val="24"/>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6"/>
    </w:p>
    <w:p w:rsidR="00A767AC" w:rsidRDefault="00EE5369" w:rsidP="00EE5369">
      <w:pPr>
        <w:pStyle w:val="afd"/>
        <w:widowControl/>
        <w:numPr>
          <w:ilvl w:val="2"/>
          <w:numId w:val="24"/>
        </w:numPr>
        <w:shd w:val="clear" w:color="auto" w:fill="FFFFFF"/>
        <w:tabs>
          <w:tab w:val="left" w:pos="1418"/>
        </w:tabs>
        <w:ind w:left="0" w:firstLine="709"/>
        <w:jc w:val="both"/>
        <w:rPr>
          <w:bCs/>
          <w:sz w:val="24"/>
          <w:szCs w:val="24"/>
        </w:rPr>
      </w:pPr>
      <w:r>
        <w:rPr>
          <w:bCs/>
          <w:sz w:val="24"/>
          <w:szCs w:val="24"/>
        </w:rPr>
        <w:t>Не разглашать третьим лицам факты передачи или получения Информации.</w:t>
      </w:r>
    </w:p>
    <w:p w:rsidR="00A767AC" w:rsidRDefault="00EE5369" w:rsidP="00EE5369">
      <w:pPr>
        <w:pStyle w:val="afd"/>
        <w:widowControl/>
        <w:numPr>
          <w:ilvl w:val="1"/>
          <w:numId w:val="25"/>
        </w:numPr>
        <w:shd w:val="clear" w:color="auto" w:fill="FFFFFF"/>
        <w:ind w:left="0" w:firstLine="709"/>
        <w:jc w:val="both"/>
        <w:rPr>
          <w:bCs/>
          <w:sz w:val="24"/>
          <w:szCs w:val="24"/>
        </w:rPr>
      </w:pPr>
      <w:bookmarkStart w:id="7" w:name="_Ref361337863"/>
      <w:r>
        <w:rPr>
          <w:bCs/>
          <w:sz w:val="24"/>
          <w:szCs w:val="24"/>
        </w:rPr>
        <w:lastRenderedPageBreak/>
        <w:t>Поставщик, нарушивший условия настоящего раздела Договора, возмещает Покупателю убытки, вызванные таким нарушением, в течение 10 (десяти) календарных дней с даты получения соответствующего письменного требования Покупателя.</w:t>
      </w:r>
      <w:bookmarkEnd w:id="7"/>
    </w:p>
    <w:p w:rsidR="00A767AC" w:rsidRDefault="00EE5369" w:rsidP="00EE5369">
      <w:pPr>
        <w:numPr>
          <w:ilvl w:val="1"/>
          <w:numId w:val="26"/>
        </w:numPr>
        <w:shd w:val="clear" w:color="auto" w:fill="FFFFFF"/>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A767AC" w:rsidRDefault="00EE5369" w:rsidP="00EE5369">
      <w:pPr>
        <w:pStyle w:val="afd"/>
        <w:widowControl/>
        <w:numPr>
          <w:ilvl w:val="0"/>
          <w:numId w:val="15"/>
        </w:numPr>
        <w:shd w:val="clear" w:color="auto" w:fill="FFFFFF"/>
        <w:ind w:left="0" w:firstLine="0"/>
        <w:jc w:val="center"/>
        <w:rPr>
          <w:b/>
          <w:bCs/>
          <w:sz w:val="24"/>
          <w:szCs w:val="24"/>
        </w:rPr>
      </w:pPr>
      <w:r>
        <w:rPr>
          <w:b/>
          <w:bCs/>
          <w:sz w:val="24"/>
          <w:szCs w:val="24"/>
        </w:rPr>
        <w:t>Антикоррупционная оговорка</w:t>
      </w:r>
    </w:p>
    <w:p w:rsidR="00A767AC" w:rsidRDefault="00EE5369" w:rsidP="00EE5369">
      <w:pPr>
        <w:pStyle w:val="afd"/>
        <w:widowControl/>
        <w:numPr>
          <w:ilvl w:val="1"/>
          <w:numId w:val="27"/>
        </w:numPr>
        <w:shd w:val="clear" w:color="auto" w:fill="FFFFFF"/>
        <w:tabs>
          <w:tab w:val="left" w:pos="1134"/>
          <w:tab w:val="left" w:pos="1418"/>
          <w:tab w:val="left" w:pos="1560"/>
        </w:tabs>
        <w:ind w:left="0" w:firstLine="709"/>
        <w:jc w:val="both"/>
        <w:rPr>
          <w:sz w:val="24"/>
          <w:szCs w:val="24"/>
          <w:lang w:eastAsia="en-US"/>
        </w:rPr>
      </w:pPr>
      <w:r>
        <w:rPr>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или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767AC" w:rsidRDefault="00EE5369" w:rsidP="00EE5369">
      <w:pPr>
        <w:pStyle w:val="afd"/>
        <w:widowControl/>
        <w:numPr>
          <w:ilvl w:val="1"/>
          <w:numId w:val="28"/>
        </w:numPr>
        <w:shd w:val="clear" w:color="auto" w:fill="FFFFFF"/>
        <w:tabs>
          <w:tab w:val="left" w:pos="1134"/>
        </w:tabs>
        <w:ind w:left="0" w:firstLine="709"/>
        <w:jc w:val="both"/>
        <w:rPr>
          <w:sz w:val="24"/>
          <w:szCs w:val="24"/>
        </w:rPr>
      </w:pPr>
      <w:r>
        <w:rPr>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767AC" w:rsidRDefault="00EE5369" w:rsidP="00EE5369">
      <w:pPr>
        <w:pStyle w:val="afd"/>
        <w:widowControl/>
        <w:numPr>
          <w:ilvl w:val="1"/>
          <w:numId w:val="29"/>
        </w:numPr>
        <w:shd w:val="clear" w:color="auto" w:fill="FFFFFF"/>
        <w:tabs>
          <w:tab w:val="left" w:pos="993"/>
          <w:tab w:val="left" w:pos="1134"/>
        </w:tabs>
        <w:ind w:left="0" w:firstLine="709"/>
        <w:jc w:val="both"/>
        <w:rPr>
          <w:sz w:val="24"/>
          <w:szCs w:val="24"/>
        </w:rPr>
      </w:pPr>
      <w:r>
        <w:rPr>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767AC" w:rsidRDefault="00EE5369" w:rsidP="00EE5369">
      <w:pPr>
        <w:pStyle w:val="afd"/>
        <w:widowControl/>
        <w:numPr>
          <w:ilvl w:val="1"/>
          <w:numId w:val="30"/>
        </w:numPr>
        <w:shd w:val="clear" w:color="auto" w:fill="FFFFFF"/>
        <w:tabs>
          <w:tab w:val="left" w:pos="1134"/>
        </w:tabs>
        <w:ind w:left="0" w:firstLine="709"/>
        <w:jc w:val="both"/>
        <w:rPr>
          <w:sz w:val="24"/>
          <w:szCs w:val="24"/>
        </w:rPr>
      </w:pPr>
      <w:r>
        <w:rPr>
          <w:sz w:val="24"/>
          <w:szCs w:val="24"/>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w:t>
      </w:r>
      <w:r>
        <w:rPr>
          <w:sz w:val="24"/>
          <w:szCs w:val="24"/>
        </w:rPr>
        <w:lastRenderedPageBreak/>
        <w:t>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767AC" w:rsidRDefault="00EE5369" w:rsidP="00EE5369">
      <w:pPr>
        <w:pStyle w:val="afd"/>
        <w:widowControl/>
        <w:numPr>
          <w:ilvl w:val="1"/>
          <w:numId w:val="31"/>
        </w:numPr>
        <w:shd w:val="clear" w:color="auto" w:fill="FFFFFF"/>
        <w:tabs>
          <w:tab w:val="left" w:pos="1134"/>
        </w:tabs>
        <w:ind w:left="0" w:firstLine="709"/>
        <w:jc w:val="both"/>
        <w:rPr>
          <w:sz w:val="24"/>
          <w:szCs w:val="24"/>
        </w:rPr>
      </w:pPr>
      <w:r>
        <w:rPr>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767AC" w:rsidRDefault="00EE5369" w:rsidP="00EE5369">
      <w:pPr>
        <w:pStyle w:val="afd"/>
        <w:widowControl/>
        <w:numPr>
          <w:ilvl w:val="1"/>
          <w:numId w:val="32"/>
        </w:numPr>
        <w:shd w:val="clear" w:color="auto" w:fill="FFFFFF"/>
        <w:tabs>
          <w:tab w:val="left" w:pos="1134"/>
        </w:tabs>
        <w:ind w:left="0" w:firstLine="709"/>
        <w:jc w:val="both"/>
        <w:rPr>
          <w:sz w:val="24"/>
          <w:szCs w:val="24"/>
        </w:rPr>
      </w:pPr>
      <w:r>
        <w:rPr>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767AC" w:rsidRDefault="00EE5369" w:rsidP="00EE5369">
      <w:pPr>
        <w:pStyle w:val="afd"/>
        <w:widowControl/>
        <w:numPr>
          <w:ilvl w:val="1"/>
          <w:numId w:val="33"/>
        </w:numPr>
        <w:shd w:val="clear" w:color="auto" w:fill="FFFFFF"/>
        <w:tabs>
          <w:tab w:val="left" w:pos="1134"/>
        </w:tabs>
        <w:ind w:left="0" w:firstLine="709"/>
        <w:jc w:val="both"/>
        <w:rPr>
          <w:sz w:val="24"/>
          <w:szCs w:val="24"/>
        </w:rPr>
      </w:pPr>
      <w:r>
        <w:rPr>
          <w:sz w:val="24"/>
          <w:szCs w:val="24"/>
        </w:rPr>
        <w:t xml:space="preserve">Каналы связи Линия доверия Группы РусГидро: </w:t>
      </w:r>
    </w:p>
    <w:p w:rsidR="00AB0CA6" w:rsidRPr="00AB0CA6" w:rsidRDefault="00AB0CA6" w:rsidP="00AB0CA6">
      <w:pPr>
        <w:pStyle w:val="afd"/>
        <w:shd w:val="clear" w:color="auto" w:fill="FFFFFF"/>
        <w:ind w:left="709"/>
        <w:jc w:val="both"/>
        <w:rPr>
          <w:bCs/>
          <w:sz w:val="24"/>
          <w:szCs w:val="24"/>
        </w:rPr>
      </w:pPr>
      <w:r w:rsidRPr="00AB0CA6">
        <w:rPr>
          <w:bCs/>
          <w:sz w:val="24"/>
          <w:szCs w:val="24"/>
        </w:rPr>
        <w:t xml:space="preserve">7.7.1.Электронная почта: </w:t>
      </w:r>
      <w:hyperlink r:id="rId12" w:history="1">
        <w:r w:rsidRPr="00AB0CA6">
          <w:rPr>
            <w:rStyle w:val="af6"/>
            <w:bCs/>
            <w:sz w:val="24"/>
            <w:szCs w:val="24"/>
          </w:rPr>
          <w:t>ld@rushydro.ru</w:t>
        </w:r>
      </w:hyperlink>
      <w:r w:rsidRPr="00AB0CA6">
        <w:rPr>
          <w:bCs/>
          <w:sz w:val="24"/>
          <w:szCs w:val="24"/>
        </w:rPr>
        <w:t>.</w:t>
      </w:r>
    </w:p>
    <w:p w:rsidR="00AB0CA6" w:rsidRPr="00AB0CA6" w:rsidRDefault="00AB0CA6" w:rsidP="00AB0CA6">
      <w:pPr>
        <w:pStyle w:val="afd"/>
        <w:shd w:val="clear" w:color="auto" w:fill="FFFFFF"/>
        <w:ind w:left="709"/>
        <w:jc w:val="both"/>
        <w:rPr>
          <w:bCs/>
          <w:sz w:val="24"/>
          <w:szCs w:val="24"/>
        </w:rPr>
      </w:pPr>
      <w:r w:rsidRPr="00AB0CA6">
        <w:rPr>
          <w:bCs/>
          <w:sz w:val="24"/>
          <w:szCs w:val="24"/>
        </w:rPr>
        <w:t>7.7.2.Специальная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B0CA6" w:rsidRPr="00AB0CA6" w:rsidRDefault="00AB0CA6" w:rsidP="00AB0CA6">
      <w:pPr>
        <w:pStyle w:val="afd"/>
        <w:shd w:val="clear" w:color="auto" w:fill="FFFFFF"/>
        <w:ind w:left="709"/>
        <w:jc w:val="both"/>
        <w:rPr>
          <w:bCs/>
          <w:sz w:val="24"/>
          <w:szCs w:val="24"/>
        </w:rPr>
      </w:pPr>
      <w:r w:rsidRPr="00AB0CA6">
        <w:rPr>
          <w:bCs/>
          <w:sz w:val="24"/>
          <w:szCs w:val="24"/>
        </w:rPr>
        <w:t>7.7.3.Телефонный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767AC" w:rsidRDefault="00EE5369" w:rsidP="00EE5369">
      <w:pPr>
        <w:pStyle w:val="afd"/>
        <w:widowControl/>
        <w:numPr>
          <w:ilvl w:val="0"/>
          <w:numId w:val="13"/>
        </w:numPr>
        <w:shd w:val="clear" w:color="auto" w:fill="FFFFFF"/>
        <w:jc w:val="center"/>
        <w:rPr>
          <w:b/>
          <w:bCs/>
          <w:sz w:val="24"/>
          <w:szCs w:val="24"/>
        </w:rPr>
      </w:pPr>
      <w:r>
        <w:rPr>
          <w:b/>
          <w:bCs/>
          <w:sz w:val="24"/>
          <w:szCs w:val="24"/>
        </w:rPr>
        <w:t>Обстоятельства непреодолимой силы (форс-мажор)</w:t>
      </w:r>
    </w:p>
    <w:p w:rsidR="00A767AC" w:rsidRDefault="00EE5369" w:rsidP="00EE5369">
      <w:pPr>
        <w:pStyle w:val="afd"/>
        <w:widowControl/>
        <w:numPr>
          <w:ilvl w:val="1"/>
          <w:numId w:val="13"/>
        </w:numPr>
        <w:shd w:val="clear" w:color="auto" w:fill="FFFFFF"/>
        <w:tabs>
          <w:tab w:val="left" w:pos="0"/>
          <w:tab w:val="left" w:pos="709"/>
          <w:tab w:val="left" w:pos="1134"/>
        </w:tabs>
        <w:ind w:left="0" w:firstLine="708"/>
        <w:jc w:val="both"/>
        <w:rPr>
          <w:bCs/>
          <w:sz w:val="24"/>
          <w:szCs w:val="24"/>
        </w:rPr>
      </w:pPr>
      <w:r>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w:t>
      </w:r>
      <w:r>
        <w:rPr>
          <w:bCs/>
          <w:sz w:val="24"/>
          <w:szCs w:val="24"/>
        </w:rPr>
        <w:lastRenderedPageBreak/>
        <w:t>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767AC" w:rsidRDefault="00EE5369" w:rsidP="00EE5369">
      <w:pPr>
        <w:pStyle w:val="afd"/>
        <w:widowControl/>
        <w:numPr>
          <w:ilvl w:val="1"/>
          <w:numId w:val="13"/>
        </w:numPr>
        <w:shd w:val="clear" w:color="auto" w:fill="FFFFFF"/>
        <w:tabs>
          <w:tab w:val="left" w:pos="0"/>
          <w:tab w:val="left" w:pos="1418"/>
        </w:tabs>
        <w:ind w:left="0" w:firstLine="709"/>
        <w:jc w:val="both"/>
        <w:rPr>
          <w:bCs/>
          <w:sz w:val="24"/>
          <w:szCs w:val="24"/>
        </w:rPr>
      </w:pPr>
      <w:r>
        <w:rPr>
          <w:bCs/>
          <w:sz w:val="24"/>
          <w:szCs w:val="24"/>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767AC" w:rsidRDefault="00EE5369" w:rsidP="00EE5369">
      <w:pPr>
        <w:pStyle w:val="afd"/>
        <w:widowControl/>
        <w:numPr>
          <w:ilvl w:val="1"/>
          <w:numId w:val="13"/>
        </w:numPr>
        <w:shd w:val="clear" w:color="auto" w:fill="FFFFFF"/>
        <w:tabs>
          <w:tab w:val="left" w:pos="0"/>
          <w:tab w:val="left" w:pos="1418"/>
        </w:tabs>
        <w:ind w:left="0" w:firstLine="709"/>
        <w:jc w:val="both"/>
        <w:rPr>
          <w:bCs/>
          <w:sz w:val="24"/>
          <w:szCs w:val="24"/>
        </w:rPr>
      </w:pPr>
      <w:r>
        <w:rPr>
          <w:bCs/>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A767AC" w:rsidRDefault="00EE5369" w:rsidP="00EE5369">
      <w:pPr>
        <w:pStyle w:val="afd"/>
        <w:widowControl/>
        <w:numPr>
          <w:ilvl w:val="1"/>
          <w:numId w:val="13"/>
        </w:numPr>
        <w:shd w:val="clear" w:color="auto" w:fill="FFFFFF"/>
        <w:tabs>
          <w:tab w:val="left" w:pos="0"/>
          <w:tab w:val="left" w:pos="1418"/>
        </w:tabs>
        <w:ind w:left="0" w:firstLine="709"/>
        <w:jc w:val="both"/>
        <w:rPr>
          <w:bCs/>
          <w:sz w:val="24"/>
          <w:szCs w:val="24"/>
        </w:rPr>
      </w:pPr>
      <w:r>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A767AC" w:rsidRDefault="00EE5369" w:rsidP="00EE5369">
      <w:pPr>
        <w:pStyle w:val="afd"/>
        <w:widowControl/>
        <w:numPr>
          <w:ilvl w:val="1"/>
          <w:numId w:val="13"/>
        </w:numPr>
        <w:shd w:val="clear" w:color="auto" w:fill="FFFFFF"/>
        <w:tabs>
          <w:tab w:val="left" w:pos="0"/>
          <w:tab w:val="left" w:pos="1418"/>
        </w:tabs>
        <w:ind w:left="0" w:firstLine="709"/>
        <w:jc w:val="both"/>
        <w:rPr>
          <w:bCs/>
          <w:sz w:val="24"/>
          <w:szCs w:val="24"/>
        </w:rPr>
      </w:pPr>
      <w:r>
        <w:rPr>
          <w:bCs/>
          <w:sz w:val="24"/>
          <w:szCs w:val="24"/>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767AC" w:rsidRDefault="00EE5369" w:rsidP="00EE5369">
      <w:pPr>
        <w:pStyle w:val="afd"/>
        <w:widowControl/>
        <w:numPr>
          <w:ilvl w:val="1"/>
          <w:numId w:val="13"/>
        </w:numPr>
        <w:shd w:val="clear" w:color="auto" w:fill="FFFFFF"/>
        <w:tabs>
          <w:tab w:val="left" w:pos="0"/>
          <w:tab w:val="left" w:pos="568"/>
          <w:tab w:val="left" w:pos="1418"/>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A767AC" w:rsidRDefault="00EE5369">
      <w:pPr>
        <w:pStyle w:val="afd"/>
        <w:shd w:val="clear" w:color="auto" w:fill="FFFFFF"/>
        <w:tabs>
          <w:tab w:val="left" w:pos="0"/>
          <w:tab w:val="left" w:pos="568"/>
          <w:tab w:val="left" w:pos="1418"/>
        </w:tabs>
        <w:ind w:left="0" w:firstLine="709"/>
        <w:jc w:val="both"/>
        <w:rPr>
          <w:bCs/>
          <w:sz w:val="24"/>
          <w:szCs w:val="24"/>
        </w:rPr>
      </w:pPr>
      <w:r>
        <w:rPr>
          <w:bCs/>
          <w:sz w:val="24"/>
          <w:szCs w:val="24"/>
        </w:rPr>
        <w:t>При этом любая из Сторон вправе отказаться от исполнения Договора в одностороннем внесудебном порядке.</w:t>
      </w:r>
    </w:p>
    <w:p w:rsidR="00A767AC" w:rsidRDefault="00EE5369" w:rsidP="00EE5369">
      <w:pPr>
        <w:pStyle w:val="afd"/>
        <w:widowControl/>
        <w:numPr>
          <w:ilvl w:val="0"/>
          <w:numId w:val="13"/>
        </w:numPr>
        <w:shd w:val="clear" w:color="auto" w:fill="FFFFFF"/>
        <w:jc w:val="center"/>
        <w:rPr>
          <w:b/>
          <w:bCs/>
          <w:sz w:val="24"/>
          <w:szCs w:val="24"/>
        </w:rPr>
      </w:pPr>
      <w:r>
        <w:rPr>
          <w:b/>
          <w:bCs/>
          <w:sz w:val="24"/>
          <w:szCs w:val="24"/>
        </w:rPr>
        <w:t>Особые положения</w:t>
      </w:r>
    </w:p>
    <w:p w:rsidR="00A767AC" w:rsidRDefault="00EE5369" w:rsidP="00EE5369">
      <w:pPr>
        <w:pStyle w:val="afd"/>
        <w:widowControl/>
        <w:numPr>
          <w:ilvl w:val="1"/>
          <w:numId w:val="13"/>
        </w:numPr>
        <w:shd w:val="clear" w:color="auto" w:fill="FFFFFF"/>
        <w:tabs>
          <w:tab w:val="left" w:pos="0"/>
          <w:tab w:val="left" w:pos="568"/>
          <w:tab w:val="left" w:pos="1418"/>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w:t>
      </w:r>
      <w:r>
        <w:rPr>
          <w:bCs/>
          <w:sz w:val="24"/>
          <w:szCs w:val="24"/>
        </w:rPr>
        <w:lastRenderedPageBreak/>
        <w:t xml:space="preserve">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r>
          <w:rPr>
            <w:bCs/>
            <w:sz w:val="24"/>
            <w:szCs w:val="24"/>
          </w:rPr>
          <w:t>№ 18162/09</w:t>
        </w:r>
      </w:hyperlink>
      <w:r>
        <w:rPr>
          <w:bCs/>
          <w:sz w:val="24"/>
          <w:szCs w:val="24"/>
        </w:rPr>
        <w:t xml:space="preserve"> и от 25.05.2010 </w:t>
      </w:r>
      <w:hyperlink r:id="rId14">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5">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A767AC" w:rsidRDefault="00EE5369" w:rsidP="00EE5369">
      <w:pPr>
        <w:pStyle w:val="afd"/>
        <w:widowControl/>
        <w:numPr>
          <w:ilvl w:val="1"/>
          <w:numId w:val="13"/>
        </w:numPr>
        <w:shd w:val="clear" w:color="auto" w:fill="FFFFFF"/>
        <w:tabs>
          <w:tab w:val="left" w:pos="0"/>
          <w:tab w:val="left" w:pos="568"/>
          <w:tab w:val="left" w:pos="1418"/>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9.1 Договора, а также обеспечить прекращение участия таких организаций в исполнении Договора.</w:t>
      </w:r>
    </w:p>
    <w:p w:rsidR="00A767AC" w:rsidRDefault="00EE5369" w:rsidP="00EE5369">
      <w:pPr>
        <w:pStyle w:val="afd"/>
        <w:widowControl/>
        <w:numPr>
          <w:ilvl w:val="1"/>
          <w:numId w:val="13"/>
        </w:numPr>
        <w:shd w:val="clear" w:color="auto" w:fill="FFFFFF"/>
        <w:tabs>
          <w:tab w:val="left" w:pos="0"/>
          <w:tab w:val="left" w:pos="568"/>
          <w:tab w:val="left" w:pos="1418"/>
        </w:tabs>
        <w:ind w:left="0" w:firstLine="709"/>
        <w:jc w:val="both"/>
        <w:rPr>
          <w:bCs/>
          <w:sz w:val="24"/>
          <w:szCs w:val="24"/>
        </w:rPr>
      </w:pPr>
      <w:r>
        <w:rPr>
          <w:bCs/>
          <w:sz w:val="24"/>
          <w:szCs w:val="24"/>
        </w:rPr>
        <w:t>В случае нарушения Поставщиком обязательств, установленных пунктами 9.1, 9.2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A767AC" w:rsidRDefault="00EE5369" w:rsidP="00EE5369">
      <w:pPr>
        <w:pStyle w:val="afd"/>
        <w:widowControl/>
        <w:numPr>
          <w:ilvl w:val="1"/>
          <w:numId w:val="13"/>
        </w:numPr>
        <w:shd w:val="clear" w:color="auto" w:fill="FFFFFF"/>
        <w:tabs>
          <w:tab w:val="left" w:pos="0"/>
          <w:tab w:val="left" w:pos="568"/>
          <w:tab w:val="left" w:pos="1418"/>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9.1, 9.2 Договора.</w:t>
      </w:r>
    </w:p>
    <w:p w:rsidR="00A767AC" w:rsidRDefault="00EE5369" w:rsidP="00EE5369">
      <w:pPr>
        <w:pStyle w:val="afd"/>
        <w:widowControl/>
        <w:numPr>
          <w:ilvl w:val="1"/>
          <w:numId w:val="13"/>
        </w:numPr>
        <w:shd w:val="clear" w:color="auto" w:fill="FFFFFF"/>
        <w:tabs>
          <w:tab w:val="left" w:pos="0"/>
          <w:tab w:val="left" w:pos="568"/>
          <w:tab w:val="left" w:pos="1418"/>
        </w:tabs>
        <w:ind w:left="0" w:firstLine="709"/>
        <w:jc w:val="both"/>
        <w:rPr>
          <w:bCs/>
          <w:sz w:val="24"/>
          <w:szCs w:val="24"/>
        </w:rPr>
      </w:pPr>
      <w:r>
        <w:rPr>
          <w:bCs/>
          <w:sz w:val="24"/>
          <w:szCs w:val="24"/>
        </w:rPr>
        <w:t xml:space="preserve">Штраф, предусмотренный пунктом 9.4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w:t>
      </w:r>
      <w:r>
        <w:rPr>
          <w:bCs/>
          <w:sz w:val="24"/>
          <w:szCs w:val="24"/>
        </w:rPr>
        <w:lastRenderedPageBreak/>
        <w:t>вне зависимости от направления уведомления об отказе от Договора (исполнения Договора), предусмотренного пунктом 9.3 Договора.</w:t>
      </w:r>
    </w:p>
    <w:p w:rsidR="00A767AC" w:rsidRDefault="00EE5369" w:rsidP="00EE5369">
      <w:pPr>
        <w:pStyle w:val="afd"/>
        <w:widowControl/>
        <w:numPr>
          <w:ilvl w:val="1"/>
          <w:numId w:val="13"/>
        </w:numPr>
        <w:shd w:val="clear" w:color="auto" w:fill="FFFFFF"/>
        <w:tabs>
          <w:tab w:val="left" w:pos="0"/>
          <w:tab w:val="left" w:pos="568"/>
          <w:tab w:val="left" w:pos="1418"/>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9.4 Договора. При этом Покупатель не будет считаться просрочившим и / или нарушившим свои обязательства по Договору.</w:t>
      </w:r>
    </w:p>
    <w:p w:rsidR="00A767AC" w:rsidRDefault="00EE5369" w:rsidP="00EE5369">
      <w:pPr>
        <w:pStyle w:val="afd"/>
        <w:widowControl/>
        <w:numPr>
          <w:ilvl w:val="1"/>
          <w:numId w:val="13"/>
        </w:numPr>
        <w:shd w:val="clear" w:color="auto" w:fill="FFFFFF"/>
        <w:tabs>
          <w:tab w:val="left" w:pos="0"/>
          <w:tab w:val="left" w:pos="568"/>
          <w:tab w:val="left" w:pos="1418"/>
        </w:tabs>
        <w:ind w:left="0" w:firstLine="709"/>
        <w:jc w:val="both"/>
        <w:rPr>
          <w:bCs/>
          <w:sz w:val="24"/>
          <w:szCs w:val="24"/>
        </w:rPr>
      </w:pPr>
      <w:r>
        <w:rPr>
          <w:bCs/>
          <w:sz w:val="24"/>
          <w:szCs w:val="24"/>
        </w:rPr>
        <w:t>Независимо от других положений Договора, положения пунктов 9.4, 9.5 Договора продолжают действовать в течение 4 (четырех) лет после его прекращения (расторжения) или исполнения.</w:t>
      </w:r>
    </w:p>
    <w:p w:rsidR="00A767AC" w:rsidRDefault="00EE5369" w:rsidP="00EE5369">
      <w:pPr>
        <w:pStyle w:val="afd"/>
        <w:widowControl/>
        <w:numPr>
          <w:ilvl w:val="0"/>
          <w:numId w:val="13"/>
        </w:numPr>
        <w:shd w:val="clear" w:color="auto" w:fill="FFFFFF"/>
        <w:ind w:left="0" w:firstLine="0"/>
        <w:jc w:val="center"/>
        <w:rPr>
          <w:b/>
          <w:sz w:val="24"/>
          <w:szCs w:val="24"/>
        </w:rPr>
      </w:pPr>
      <w:r>
        <w:rPr>
          <w:b/>
          <w:bCs/>
          <w:sz w:val="24"/>
          <w:szCs w:val="24"/>
        </w:rPr>
        <w:t>Заверения</w:t>
      </w:r>
      <w:r>
        <w:rPr>
          <w:b/>
          <w:sz w:val="24"/>
          <w:szCs w:val="24"/>
        </w:rPr>
        <w:t xml:space="preserve"> Сторон</w:t>
      </w:r>
    </w:p>
    <w:p w:rsidR="00A767AC" w:rsidRDefault="00EE5369" w:rsidP="00EE5369">
      <w:pPr>
        <w:pStyle w:val="afd"/>
        <w:widowControl/>
        <w:numPr>
          <w:ilvl w:val="1"/>
          <w:numId w:val="13"/>
        </w:numPr>
        <w:shd w:val="clear" w:color="auto" w:fill="FFFFFF"/>
        <w:tabs>
          <w:tab w:val="left" w:pos="1418"/>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rsidR="00A767AC" w:rsidRDefault="00EE5369" w:rsidP="00EE5369">
      <w:pPr>
        <w:pStyle w:val="afd"/>
        <w:widowControl/>
        <w:numPr>
          <w:ilvl w:val="0"/>
          <w:numId w:val="4"/>
        </w:numPr>
        <w:shd w:val="clear" w:color="auto" w:fill="FFFFFF"/>
        <w:tabs>
          <w:tab w:val="left" w:pos="0"/>
          <w:tab w:val="left" w:pos="709"/>
          <w:tab w:val="left" w:pos="1418"/>
        </w:tabs>
        <w:ind w:left="0" w:firstLine="709"/>
        <w:jc w:val="both"/>
        <w:rPr>
          <w:sz w:val="24"/>
          <w:szCs w:val="24"/>
        </w:rPr>
      </w:pPr>
      <w:r>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767AC" w:rsidRDefault="00EE5369" w:rsidP="00EE5369">
      <w:pPr>
        <w:pStyle w:val="afd"/>
        <w:widowControl/>
        <w:numPr>
          <w:ilvl w:val="0"/>
          <w:numId w:val="4"/>
        </w:numPr>
        <w:shd w:val="clear" w:color="auto" w:fill="FFFFFF"/>
        <w:tabs>
          <w:tab w:val="left" w:pos="0"/>
          <w:tab w:val="left" w:pos="709"/>
          <w:tab w:val="left" w:pos="1418"/>
        </w:tabs>
        <w:ind w:left="0" w:firstLine="709"/>
        <w:jc w:val="both"/>
        <w:rPr>
          <w:sz w:val="24"/>
          <w:szCs w:val="24"/>
        </w:rPr>
      </w:pPr>
      <w:r>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767AC" w:rsidRDefault="00EE5369" w:rsidP="00EE5369">
      <w:pPr>
        <w:pStyle w:val="afd"/>
        <w:widowControl/>
        <w:numPr>
          <w:ilvl w:val="0"/>
          <w:numId w:val="4"/>
        </w:numPr>
        <w:shd w:val="clear" w:color="auto" w:fill="FFFFFF"/>
        <w:tabs>
          <w:tab w:val="left" w:pos="0"/>
          <w:tab w:val="left" w:pos="709"/>
          <w:tab w:val="left" w:pos="1418"/>
        </w:tabs>
        <w:ind w:left="0" w:firstLine="709"/>
        <w:jc w:val="both"/>
        <w:rPr>
          <w:sz w:val="24"/>
          <w:szCs w:val="24"/>
        </w:rPr>
      </w:pPr>
      <w:r>
        <w:rPr>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A767AC" w:rsidRDefault="00EE5369" w:rsidP="00EE5369">
      <w:pPr>
        <w:pStyle w:val="afd"/>
        <w:widowControl/>
        <w:numPr>
          <w:ilvl w:val="0"/>
          <w:numId w:val="4"/>
        </w:numPr>
        <w:shd w:val="clear" w:color="auto" w:fill="FFFFFF"/>
        <w:tabs>
          <w:tab w:val="left" w:pos="0"/>
          <w:tab w:val="left" w:pos="709"/>
          <w:tab w:val="left" w:pos="1418"/>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rsidR="00A767AC" w:rsidRDefault="00EE5369" w:rsidP="00EE5369">
      <w:pPr>
        <w:pStyle w:val="afd"/>
        <w:widowControl/>
        <w:numPr>
          <w:ilvl w:val="0"/>
          <w:numId w:val="4"/>
        </w:numPr>
        <w:shd w:val="clear" w:color="auto" w:fill="FFFFFF"/>
        <w:tabs>
          <w:tab w:val="left" w:pos="0"/>
          <w:tab w:val="left" w:pos="709"/>
          <w:tab w:val="left" w:pos="1418"/>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767AC" w:rsidRDefault="00EE5369" w:rsidP="00EE5369">
      <w:pPr>
        <w:pStyle w:val="afd"/>
        <w:widowControl/>
        <w:numPr>
          <w:ilvl w:val="1"/>
          <w:numId w:val="13"/>
        </w:numPr>
        <w:shd w:val="clear" w:color="auto" w:fill="FFFFFF"/>
        <w:tabs>
          <w:tab w:val="left" w:pos="1418"/>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rsidR="00A767AC" w:rsidRDefault="00EE5369" w:rsidP="00EE5369">
      <w:pPr>
        <w:pStyle w:val="afd"/>
        <w:widowControl/>
        <w:numPr>
          <w:ilvl w:val="0"/>
          <w:numId w:val="6"/>
        </w:numPr>
        <w:shd w:val="clear" w:color="auto" w:fill="FFFFFF"/>
        <w:tabs>
          <w:tab w:val="left" w:pos="0"/>
          <w:tab w:val="left" w:pos="709"/>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rsidR="00A767AC" w:rsidRDefault="00EE5369" w:rsidP="00EE5369">
      <w:pPr>
        <w:pStyle w:val="afd"/>
        <w:widowControl/>
        <w:numPr>
          <w:ilvl w:val="0"/>
          <w:numId w:val="6"/>
        </w:numPr>
        <w:shd w:val="clear" w:color="auto" w:fill="FFFFFF"/>
        <w:tabs>
          <w:tab w:val="left" w:pos="0"/>
          <w:tab w:val="left" w:pos="709"/>
        </w:tabs>
        <w:ind w:left="0" w:firstLine="709"/>
        <w:jc w:val="both"/>
        <w:rPr>
          <w:sz w:val="24"/>
          <w:szCs w:val="24"/>
        </w:rPr>
      </w:pPr>
      <w:r>
        <w:rPr>
          <w:sz w:val="24"/>
          <w:szCs w:val="24"/>
        </w:rPr>
        <w:lastRenderedPageBreak/>
        <w:t>руководителем Поставщика является лицо, не являющееся массовым руководителем;</w:t>
      </w:r>
    </w:p>
    <w:p w:rsidR="00A767AC" w:rsidRDefault="00EE5369" w:rsidP="00EE5369">
      <w:pPr>
        <w:pStyle w:val="afd"/>
        <w:widowControl/>
        <w:numPr>
          <w:ilvl w:val="0"/>
          <w:numId w:val="6"/>
        </w:numPr>
        <w:shd w:val="clear" w:color="auto" w:fill="FFFFFF"/>
        <w:tabs>
          <w:tab w:val="left" w:pos="0"/>
          <w:tab w:val="left" w:pos="709"/>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rsidR="00A767AC" w:rsidRDefault="00EE5369" w:rsidP="00EE5369">
      <w:pPr>
        <w:pStyle w:val="afd"/>
        <w:widowControl/>
        <w:numPr>
          <w:ilvl w:val="0"/>
          <w:numId w:val="6"/>
        </w:numPr>
        <w:shd w:val="clear" w:color="auto" w:fill="FFFFFF"/>
        <w:tabs>
          <w:tab w:val="left" w:pos="0"/>
          <w:tab w:val="left" w:pos="709"/>
        </w:tabs>
        <w:ind w:left="0" w:firstLine="709"/>
        <w:jc w:val="both"/>
        <w:rPr>
          <w:sz w:val="24"/>
          <w:szCs w:val="24"/>
        </w:rPr>
      </w:pPr>
      <w:r>
        <w:rPr>
          <w:sz w:val="24"/>
          <w:szCs w:val="24"/>
        </w:rPr>
        <w:t>Поставщик своевременно и в полном объеме уплачивает налоги и сборы в соответствии с законодательством Российской Федерации;</w:t>
      </w:r>
    </w:p>
    <w:p w:rsidR="00A767AC" w:rsidRDefault="00EE5369" w:rsidP="00EE5369">
      <w:pPr>
        <w:pStyle w:val="afd"/>
        <w:widowControl/>
        <w:numPr>
          <w:ilvl w:val="0"/>
          <w:numId w:val="5"/>
        </w:numPr>
        <w:shd w:val="clear" w:color="auto" w:fill="FFFFFF"/>
        <w:tabs>
          <w:tab w:val="left" w:pos="0"/>
          <w:tab w:val="left" w:pos="567"/>
        </w:tabs>
        <w:ind w:left="0" w:firstLine="709"/>
        <w:jc w:val="both"/>
        <w:rPr>
          <w:sz w:val="24"/>
          <w:szCs w:val="24"/>
        </w:rPr>
      </w:pPr>
      <w:r>
        <w:rPr>
          <w:sz w:val="24"/>
          <w:szCs w:val="24"/>
        </w:rPr>
        <w:t>Поставщик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A767AC" w:rsidRDefault="00EE5369" w:rsidP="00EE5369">
      <w:pPr>
        <w:pStyle w:val="afd"/>
        <w:widowControl/>
        <w:numPr>
          <w:ilvl w:val="0"/>
          <w:numId w:val="5"/>
        </w:numPr>
        <w:shd w:val="clear" w:color="auto" w:fill="FFFFFF"/>
        <w:tabs>
          <w:tab w:val="left" w:pos="0"/>
          <w:tab w:val="left" w:pos="567"/>
        </w:tabs>
        <w:ind w:left="0" w:firstLine="709"/>
        <w:jc w:val="both"/>
        <w:rPr>
          <w:sz w:val="24"/>
          <w:szCs w:val="24"/>
        </w:rPr>
      </w:pPr>
      <w:r>
        <w:rPr>
          <w:sz w:val="24"/>
          <w:szCs w:val="24"/>
        </w:rPr>
        <w:t>Поставщик тщательно изучил всю информацию, связанную с Договором, 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A767AC" w:rsidRDefault="00EE5369" w:rsidP="00EE5369">
      <w:pPr>
        <w:pStyle w:val="afd"/>
        <w:widowControl/>
        <w:numPr>
          <w:ilvl w:val="0"/>
          <w:numId w:val="5"/>
        </w:numPr>
        <w:shd w:val="clear" w:color="auto" w:fill="FFFFFF"/>
        <w:tabs>
          <w:tab w:val="left" w:pos="0"/>
          <w:tab w:val="left" w:pos="567"/>
        </w:tabs>
        <w:ind w:left="0" w:firstLine="709"/>
        <w:jc w:val="both"/>
        <w:rPr>
          <w:sz w:val="24"/>
          <w:szCs w:val="24"/>
        </w:rPr>
      </w:pPr>
      <w:r>
        <w:rPr>
          <w:sz w:val="24"/>
          <w:szCs w:val="24"/>
        </w:rPr>
        <w:t>Поставщик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767AC" w:rsidRDefault="00EE5369" w:rsidP="00EE5369">
      <w:pPr>
        <w:pStyle w:val="afd"/>
        <w:widowControl/>
        <w:numPr>
          <w:ilvl w:val="0"/>
          <w:numId w:val="5"/>
        </w:numPr>
        <w:shd w:val="clear" w:color="auto" w:fill="FFFFFF"/>
        <w:tabs>
          <w:tab w:val="left" w:pos="0"/>
          <w:tab w:val="left" w:pos="567"/>
        </w:tabs>
        <w:ind w:left="0" w:firstLine="709"/>
        <w:jc w:val="both"/>
        <w:rPr>
          <w:sz w:val="24"/>
          <w:szCs w:val="24"/>
        </w:rPr>
      </w:pPr>
      <w:r>
        <w:rPr>
          <w:sz w:val="24"/>
          <w:szCs w:val="24"/>
        </w:rPr>
        <w:t>вся информация, предоставленная Покупателю, является достоверной, полной и точной, и Поставщик не скрыл никаких обстоятельств, которые при их обнаружении могли бы негативно повлиять на решение Покупателя заключить Договор на указанных в нем условиях.</w:t>
      </w:r>
    </w:p>
    <w:p w:rsidR="00A767AC" w:rsidRDefault="00EE5369" w:rsidP="00EE5369">
      <w:pPr>
        <w:widowControl/>
        <w:numPr>
          <w:ilvl w:val="1"/>
          <w:numId w:val="13"/>
        </w:numPr>
        <w:tabs>
          <w:tab w:val="left" w:pos="1418"/>
        </w:tabs>
        <w:ind w:left="0" w:firstLine="709"/>
        <w:jc w:val="both"/>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767AC" w:rsidRDefault="00EE5369" w:rsidP="00EE5369">
      <w:pPr>
        <w:pStyle w:val="afd"/>
        <w:widowControl/>
        <w:numPr>
          <w:ilvl w:val="1"/>
          <w:numId w:val="13"/>
        </w:numPr>
        <w:shd w:val="clear" w:color="auto" w:fill="FFFFFF"/>
        <w:tabs>
          <w:tab w:val="left" w:pos="1418"/>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по письменному требованию Покупателя уплатить </w:t>
      </w:r>
      <w:r>
        <w:rPr>
          <w:sz w:val="24"/>
          <w:szCs w:val="24"/>
        </w:rPr>
        <w:lastRenderedPageBreak/>
        <w:t>последнему штраф в размере 5 (пяти) процентов от Цены Договора, указанной в пункте 2.1 Договора.</w:t>
      </w:r>
    </w:p>
    <w:p w:rsidR="00A767AC" w:rsidRDefault="00EE5369" w:rsidP="00EE5369">
      <w:pPr>
        <w:pStyle w:val="afd"/>
        <w:widowControl/>
        <w:numPr>
          <w:ilvl w:val="1"/>
          <w:numId w:val="13"/>
        </w:numPr>
        <w:shd w:val="clear" w:color="auto" w:fill="FFFFFF"/>
        <w:tabs>
          <w:tab w:val="left" w:pos="1418"/>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767AC" w:rsidRDefault="00EE5369" w:rsidP="00EE5369">
      <w:pPr>
        <w:pStyle w:val="afd"/>
        <w:widowControl/>
        <w:numPr>
          <w:ilvl w:val="0"/>
          <w:numId w:val="13"/>
        </w:numPr>
        <w:shd w:val="clear" w:color="auto" w:fill="FFFFFF"/>
        <w:ind w:left="0" w:firstLine="0"/>
        <w:jc w:val="center"/>
        <w:rPr>
          <w:b/>
          <w:sz w:val="24"/>
          <w:szCs w:val="24"/>
        </w:rPr>
      </w:pPr>
      <w:r>
        <w:rPr>
          <w:b/>
          <w:bCs/>
          <w:sz w:val="24"/>
          <w:szCs w:val="24"/>
        </w:rPr>
        <w:t>П</w:t>
      </w:r>
      <w:r>
        <w:rPr>
          <w:b/>
          <w:sz w:val="24"/>
          <w:szCs w:val="24"/>
        </w:rPr>
        <w:t>рекращение (расторжение) Договора</w:t>
      </w:r>
    </w:p>
    <w:p w:rsidR="00A767AC" w:rsidRDefault="00EE5369" w:rsidP="00EE5369">
      <w:pPr>
        <w:pStyle w:val="afd"/>
        <w:widowControl/>
        <w:numPr>
          <w:ilvl w:val="1"/>
          <w:numId w:val="13"/>
        </w:numPr>
        <w:shd w:val="clear" w:color="auto" w:fill="FFFFFF"/>
        <w:tabs>
          <w:tab w:val="left" w:pos="1418"/>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13.4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A767AC" w:rsidRDefault="00EE5369" w:rsidP="00EE5369">
      <w:pPr>
        <w:pStyle w:val="afd"/>
        <w:widowControl/>
        <w:numPr>
          <w:ilvl w:val="1"/>
          <w:numId w:val="13"/>
        </w:numPr>
        <w:shd w:val="clear" w:color="auto" w:fill="FFFFFF"/>
        <w:tabs>
          <w:tab w:val="left" w:pos="1418"/>
        </w:tabs>
        <w:ind w:left="0" w:firstLine="709"/>
        <w:jc w:val="both"/>
        <w:rPr>
          <w:sz w:val="24"/>
          <w:szCs w:val="24"/>
        </w:rPr>
      </w:pPr>
      <w:r>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предполагаемой даты расторжения 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A767AC" w:rsidRDefault="00EE5369" w:rsidP="00EE5369">
      <w:pPr>
        <w:pStyle w:val="afd"/>
        <w:widowControl/>
        <w:numPr>
          <w:ilvl w:val="1"/>
          <w:numId w:val="13"/>
        </w:numPr>
        <w:shd w:val="clear" w:color="auto" w:fill="FFFFFF"/>
        <w:tabs>
          <w:tab w:val="left" w:pos="709"/>
          <w:tab w:val="left" w:pos="1418"/>
        </w:tabs>
        <w:ind w:left="0" w:firstLine="709"/>
        <w:jc w:val="both"/>
      </w:pPr>
      <w:r>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rsidR="00A767AC" w:rsidRDefault="00EE5369">
      <w:pPr>
        <w:pStyle w:val="afd"/>
        <w:widowControl/>
        <w:shd w:val="clear" w:color="auto" w:fill="FFFFFF"/>
        <w:tabs>
          <w:tab w:val="left" w:pos="1134"/>
          <w:tab w:val="left" w:pos="1418"/>
        </w:tabs>
        <w:ind w:left="0" w:firstLine="709"/>
        <w:jc w:val="both"/>
      </w:pPr>
      <w:r>
        <w:rPr>
          <w:sz w:val="24"/>
          <w:szCs w:val="24"/>
        </w:rPr>
        <w:t xml:space="preserve">Стороны установили, что существенным нарушением Договора Поставщиком является: </w:t>
      </w:r>
    </w:p>
    <w:p w:rsidR="00A767AC" w:rsidRDefault="00EE5369" w:rsidP="00EE5369">
      <w:pPr>
        <w:pStyle w:val="affb"/>
        <w:numPr>
          <w:ilvl w:val="0"/>
          <w:numId w:val="8"/>
        </w:numPr>
        <w:tabs>
          <w:tab w:val="left" w:pos="1418"/>
        </w:tabs>
        <w:spacing w:beforeAutospacing="0" w:afterAutospacing="0"/>
        <w:ind w:left="0" w:firstLine="709"/>
        <w:jc w:val="both"/>
      </w:pPr>
      <w:r>
        <w:t xml:space="preserve">нарушение Поставщиком общего срока поставки Товара по Договору, более чем на 60 (шестьдесят) календарных дней по причинам, не зависящим от Покупателя; </w:t>
      </w:r>
    </w:p>
    <w:p w:rsidR="00A767AC" w:rsidRDefault="00EE5369" w:rsidP="00EE5369">
      <w:pPr>
        <w:pStyle w:val="affb"/>
        <w:numPr>
          <w:ilvl w:val="0"/>
          <w:numId w:val="8"/>
        </w:numPr>
        <w:tabs>
          <w:tab w:val="left" w:pos="1418"/>
        </w:tabs>
        <w:spacing w:beforeAutospacing="0" w:afterAutospacing="0"/>
        <w:ind w:left="0" w:firstLine="709"/>
        <w:jc w:val="both"/>
      </w:pPr>
      <w: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 </w:t>
      </w:r>
    </w:p>
    <w:p w:rsidR="00A767AC" w:rsidRDefault="00EE5369" w:rsidP="00EE5369">
      <w:pPr>
        <w:pStyle w:val="affb"/>
        <w:numPr>
          <w:ilvl w:val="0"/>
          <w:numId w:val="8"/>
        </w:numPr>
        <w:tabs>
          <w:tab w:val="left" w:pos="1418"/>
        </w:tabs>
        <w:spacing w:beforeAutospacing="0" w:afterAutospacing="0"/>
        <w:ind w:left="0" w:firstLine="709"/>
        <w:jc w:val="both"/>
      </w:pPr>
      <w:r>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A767AC" w:rsidRDefault="00EE5369" w:rsidP="00EE5369">
      <w:pPr>
        <w:pStyle w:val="affb"/>
        <w:numPr>
          <w:ilvl w:val="0"/>
          <w:numId w:val="8"/>
        </w:numPr>
        <w:tabs>
          <w:tab w:val="left" w:pos="1418"/>
        </w:tabs>
        <w:spacing w:beforeAutospacing="0" w:afterAutospacing="0"/>
        <w:ind w:left="0" w:firstLine="709"/>
        <w:jc w:val="both"/>
      </w:pPr>
      <w:r>
        <w:lastRenderedPageBreak/>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10 Договора, и имеющих существенное значение для его заключения и исполнения. </w:t>
      </w:r>
    </w:p>
    <w:p w:rsidR="00A767AC" w:rsidRDefault="00EE5369" w:rsidP="00EE5369">
      <w:pPr>
        <w:pStyle w:val="afd"/>
        <w:widowControl/>
        <w:numPr>
          <w:ilvl w:val="1"/>
          <w:numId w:val="13"/>
        </w:numPr>
        <w:shd w:val="clear" w:color="auto" w:fill="FFFFFF"/>
        <w:tabs>
          <w:tab w:val="left" w:pos="568"/>
          <w:tab w:val="left" w:pos="1418"/>
        </w:tabs>
        <w:ind w:left="0" w:firstLine="709"/>
        <w:jc w:val="both"/>
        <w:rPr>
          <w:sz w:val="24"/>
          <w:szCs w:val="24"/>
        </w:rPr>
      </w:pPr>
      <w:r>
        <w:rPr>
          <w:sz w:val="24"/>
          <w:szCs w:val="24"/>
        </w:rPr>
        <w:t>В случае отказа Покупателя от Договора в случаях, предусмотренных пунктами 11.2, 11.3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w:t>
      </w:r>
    </w:p>
    <w:p w:rsidR="00A767AC" w:rsidRDefault="00EE5369" w:rsidP="00EE5369">
      <w:pPr>
        <w:pStyle w:val="afd"/>
        <w:numPr>
          <w:ilvl w:val="1"/>
          <w:numId w:val="13"/>
        </w:numPr>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rsidR="00A767AC" w:rsidRDefault="00EE5369" w:rsidP="00EE5369">
      <w:pPr>
        <w:pStyle w:val="afd"/>
        <w:numPr>
          <w:ilvl w:val="1"/>
          <w:numId w:val="13"/>
        </w:numPr>
        <w:ind w:left="0" w:firstLine="709"/>
        <w:jc w:val="both"/>
        <w:rPr>
          <w:sz w:val="24"/>
          <w:szCs w:val="24"/>
        </w:rPr>
      </w:pPr>
      <w:r>
        <w:rPr>
          <w:sz w:val="24"/>
          <w:szCs w:val="24"/>
        </w:rPr>
        <w:t>При прекращении (расторжении) Договора по основаниям, указанным 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A767AC" w:rsidRDefault="00EE5369" w:rsidP="00EE5369">
      <w:pPr>
        <w:pStyle w:val="afd"/>
        <w:widowControl/>
        <w:numPr>
          <w:ilvl w:val="0"/>
          <w:numId w:val="13"/>
        </w:numPr>
        <w:shd w:val="clear" w:color="auto" w:fill="FFFFFF"/>
        <w:ind w:left="0" w:firstLine="0"/>
        <w:jc w:val="center"/>
        <w:rPr>
          <w:b/>
          <w:bCs/>
          <w:sz w:val="24"/>
          <w:szCs w:val="24"/>
        </w:rPr>
      </w:pPr>
      <w:r>
        <w:rPr>
          <w:b/>
          <w:bCs/>
          <w:sz w:val="24"/>
          <w:szCs w:val="24"/>
        </w:rPr>
        <w:t>Разрешение споров</w:t>
      </w:r>
    </w:p>
    <w:p w:rsidR="00A767AC" w:rsidRDefault="00EE5369" w:rsidP="00EE5369">
      <w:pPr>
        <w:pStyle w:val="afd"/>
        <w:widowControl/>
        <w:numPr>
          <w:ilvl w:val="1"/>
          <w:numId w:val="13"/>
        </w:numPr>
        <w:shd w:val="clear" w:color="auto" w:fill="FFFFFF"/>
        <w:tabs>
          <w:tab w:val="left" w:pos="0"/>
          <w:tab w:val="left" w:pos="1418"/>
        </w:tabs>
        <w:ind w:left="0" w:firstLine="709"/>
        <w:jc w:val="both"/>
        <w:rPr>
          <w:bCs/>
          <w:sz w:val="24"/>
          <w:szCs w:val="24"/>
        </w:rPr>
      </w:pPr>
      <w:r>
        <w:rPr>
          <w:bCs/>
          <w:sz w:val="24"/>
          <w:szCs w:val="24"/>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767AC" w:rsidRPr="0078244F" w:rsidRDefault="00EE5369" w:rsidP="00CB5500">
      <w:pPr>
        <w:pStyle w:val="afd"/>
        <w:numPr>
          <w:ilvl w:val="1"/>
          <w:numId w:val="13"/>
        </w:numPr>
        <w:tabs>
          <w:tab w:val="clear" w:pos="1000"/>
        </w:tabs>
        <w:ind w:left="0" w:firstLine="709"/>
        <w:jc w:val="both"/>
        <w:rPr>
          <w:bCs/>
          <w:sz w:val="24"/>
          <w:szCs w:val="24"/>
        </w:rPr>
      </w:pPr>
      <w:r w:rsidRPr="0078244F">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w:t>
      </w:r>
      <w:r w:rsidR="004A0E84">
        <w:rPr>
          <w:bCs/>
          <w:sz w:val="24"/>
          <w:szCs w:val="24"/>
        </w:rPr>
        <w:t>ретензии</w:t>
      </w:r>
      <w:r w:rsidR="00396E7B">
        <w:rPr>
          <w:bCs/>
          <w:sz w:val="24"/>
          <w:szCs w:val="24"/>
        </w:rPr>
        <w:t xml:space="preserve"> </w:t>
      </w:r>
      <w:r w:rsidR="004A0E84">
        <w:rPr>
          <w:bCs/>
          <w:sz w:val="24"/>
          <w:szCs w:val="24"/>
        </w:rPr>
        <w:t xml:space="preserve">направляются </w:t>
      </w:r>
      <w:r w:rsidR="00CD0E0F">
        <w:rPr>
          <w:bCs/>
          <w:sz w:val="24"/>
          <w:szCs w:val="24"/>
        </w:rPr>
        <w:t>п</w:t>
      </w:r>
      <w:r w:rsidR="0091520E" w:rsidRPr="0078244F">
        <w:rPr>
          <w:bCs/>
          <w:sz w:val="24"/>
          <w:szCs w:val="24"/>
        </w:rPr>
        <w:t xml:space="preserve">осредством электронной почты – в дату направления электронного сообщения, зафиксированную </w:t>
      </w:r>
      <w:r w:rsidR="0078244F" w:rsidRPr="0078244F">
        <w:rPr>
          <w:bCs/>
          <w:sz w:val="24"/>
          <w:szCs w:val="24"/>
        </w:rPr>
        <w:t>на почтовом сервере отправителя. 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w:t>
      </w:r>
      <w:r w:rsidR="00B05E1D">
        <w:rPr>
          <w:bCs/>
          <w:sz w:val="24"/>
          <w:szCs w:val="24"/>
        </w:rPr>
        <w:t>е</w:t>
      </w:r>
      <w:r w:rsidR="0078244F" w:rsidRPr="0078244F">
        <w:rPr>
          <w:bCs/>
          <w:sz w:val="24"/>
          <w:szCs w:val="24"/>
        </w:rPr>
        <w:t xml:space="preserve"> 13.</w:t>
      </w:r>
      <w:r w:rsidR="00B26D44">
        <w:rPr>
          <w:bCs/>
          <w:sz w:val="24"/>
          <w:szCs w:val="24"/>
        </w:rPr>
        <w:t>5</w:t>
      </w:r>
      <w:r w:rsidR="00B05E1D">
        <w:rPr>
          <w:bCs/>
          <w:sz w:val="24"/>
          <w:szCs w:val="24"/>
        </w:rPr>
        <w:t>.</w:t>
      </w:r>
      <w:r w:rsidR="0078244F" w:rsidRPr="0078244F">
        <w:rPr>
          <w:bCs/>
          <w:sz w:val="24"/>
          <w:szCs w:val="24"/>
        </w:rPr>
        <w:t xml:space="preserve"> Договора. </w:t>
      </w:r>
    </w:p>
    <w:p w:rsidR="00A767AC" w:rsidRDefault="00EE5369" w:rsidP="00EE5369">
      <w:pPr>
        <w:pStyle w:val="afd"/>
        <w:widowControl/>
        <w:numPr>
          <w:ilvl w:val="1"/>
          <w:numId w:val="13"/>
        </w:numPr>
        <w:shd w:val="clear" w:color="auto" w:fill="FFFFFF"/>
        <w:tabs>
          <w:tab w:val="left" w:pos="0"/>
          <w:tab w:val="left" w:pos="1418"/>
        </w:tabs>
        <w:ind w:left="0" w:firstLine="709"/>
        <w:jc w:val="both"/>
        <w:rPr>
          <w:bCs/>
          <w:sz w:val="24"/>
          <w:szCs w:val="24"/>
        </w:rPr>
      </w:pPr>
      <w:r>
        <w:rPr>
          <w:bCs/>
          <w:sz w:val="24"/>
          <w:szCs w:val="24"/>
        </w:rPr>
        <w:lastRenderedPageBreak/>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A767AC" w:rsidRDefault="00EE5369">
      <w:pPr>
        <w:pStyle w:val="afd"/>
        <w:shd w:val="clear" w:color="auto" w:fill="FFFFFF"/>
        <w:tabs>
          <w:tab w:val="left" w:pos="0"/>
          <w:tab w:val="left" w:pos="1418"/>
        </w:tabs>
        <w:ind w:left="0" w:firstLine="709"/>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rsidR="00A767AC" w:rsidRDefault="00EE5369">
      <w:pPr>
        <w:pStyle w:val="afd"/>
        <w:shd w:val="clear" w:color="auto" w:fill="FFFFFF"/>
        <w:tabs>
          <w:tab w:val="left" w:pos="0"/>
          <w:tab w:val="left" w:pos="1418"/>
        </w:tabs>
        <w:ind w:left="0" w:firstLine="709"/>
        <w:jc w:val="both"/>
        <w:rPr>
          <w:bCs/>
          <w:sz w:val="24"/>
          <w:szCs w:val="24"/>
        </w:rPr>
      </w:pPr>
      <w:r>
        <w:rPr>
          <w:bCs/>
          <w:sz w:val="24"/>
          <w:szCs w:val="24"/>
        </w:rPr>
        <w:t>Претензия считается доставленной, если она:</w:t>
      </w:r>
    </w:p>
    <w:p w:rsidR="00A767AC" w:rsidRDefault="00EE5369">
      <w:pPr>
        <w:pStyle w:val="afd"/>
        <w:shd w:val="clear" w:color="auto" w:fill="FFFFFF"/>
        <w:tabs>
          <w:tab w:val="left" w:pos="0"/>
          <w:tab w:val="left" w:pos="1418"/>
        </w:tabs>
        <w:ind w:left="0" w:firstLine="709"/>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rsidR="00A767AC" w:rsidRDefault="00EE5369">
      <w:pPr>
        <w:pStyle w:val="afd"/>
        <w:shd w:val="clear" w:color="auto" w:fill="FFFFFF"/>
        <w:tabs>
          <w:tab w:val="left" w:pos="0"/>
          <w:tab w:val="left" w:pos="1418"/>
        </w:tabs>
        <w:ind w:left="0" w:firstLine="709"/>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rsidR="00A767AC" w:rsidRDefault="00EE5369">
      <w:pPr>
        <w:pStyle w:val="afd"/>
        <w:shd w:val="clear" w:color="auto" w:fill="FFFFFF"/>
        <w:tabs>
          <w:tab w:val="left" w:pos="0"/>
          <w:tab w:val="left" w:pos="1418"/>
        </w:tabs>
        <w:ind w:left="0" w:firstLine="709"/>
        <w:jc w:val="both"/>
        <w:rPr>
          <w:bCs/>
          <w:sz w:val="24"/>
          <w:szCs w:val="24"/>
        </w:rPr>
      </w:pPr>
      <w:r>
        <w:rPr>
          <w:bCs/>
          <w:sz w:val="24"/>
          <w:szCs w:val="24"/>
        </w:rPr>
        <w:t xml:space="preserve">- поступила адресату по электронной почте, указанной в реквизитах. Дата получения претензии считается дата его отправки по электронной почте. </w:t>
      </w:r>
    </w:p>
    <w:p w:rsidR="00A767AC" w:rsidRDefault="00EE5369">
      <w:pPr>
        <w:pStyle w:val="afd"/>
        <w:shd w:val="clear" w:color="auto" w:fill="FFFFFF"/>
        <w:tabs>
          <w:tab w:val="left" w:pos="0"/>
          <w:tab w:val="left" w:pos="1418"/>
        </w:tabs>
        <w:ind w:left="0" w:firstLine="709"/>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A767AC" w:rsidRDefault="00EE5369">
      <w:pPr>
        <w:pStyle w:val="afd"/>
        <w:shd w:val="clear" w:color="auto" w:fill="FFFFFF"/>
        <w:tabs>
          <w:tab w:val="left" w:pos="0"/>
          <w:tab w:val="left" w:pos="1418"/>
        </w:tabs>
        <w:ind w:left="0" w:firstLine="709"/>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A767AC" w:rsidRDefault="00EE5369">
      <w:pPr>
        <w:pStyle w:val="afd"/>
        <w:shd w:val="clear" w:color="auto" w:fill="FFFFFF"/>
        <w:tabs>
          <w:tab w:val="left" w:pos="0"/>
          <w:tab w:val="left" w:pos="1419"/>
        </w:tabs>
        <w:ind w:left="0" w:firstLine="709"/>
        <w:jc w:val="both"/>
        <w:rPr>
          <w:bCs/>
          <w:sz w:val="24"/>
          <w:szCs w:val="24"/>
        </w:rPr>
      </w:pPr>
      <w:r>
        <w:rPr>
          <w:bCs/>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A767AC" w:rsidRDefault="00EE5369" w:rsidP="00EE5369">
      <w:pPr>
        <w:pStyle w:val="afd"/>
        <w:numPr>
          <w:ilvl w:val="1"/>
          <w:numId w:val="13"/>
        </w:numPr>
        <w:shd w:val="clear" w:color="auto" w:fill="FFFFFF"/>
        <w:tabs>
          <w:tab w:val="left" w:pos="0"/>
          <w:tab w:val="left" w:pos="1419"/>
        </w:tabs>
        <w:ind w:left="0" w:firstLine="709"/>
        <w:jc w:val="both"/>
        <w:rPr>
          <w:bCs/>
          <w:sz w:val="24"/>
          <w:szCs w:val="24"/>
        </w:rPr>
      </w:pPr>
      <w:r>
        <w:rPr>
          <w:bCs/>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w:t>
      </w:r>
    </w:p>
    <w:p w:rsidR="00A767AC" w:rsidRDefault="00EE5369" w:rsidP="00EE5369">
      <w:pPr>
        <w:pStyle w:val="afd"/>
        <w:widowControl/>
        <w:numPr>
          <w:ilvl w:val="1"/>
          <w:numId w:val="13"/>
        </w:numPr>
        <w:shd w:val="clear" w:color="auto" w:fill="FFFFFF"/>
        <w:tabs>
          <w:tab w:val="left" w:pos="0"/>
          <w:tab w:val="left" w:pos="1418"/>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rsidR="00A767AC" w:rsidRDefault="00EE5369" w:rsidP="00EE5369">
      <w:pPr>
        <w:pStyle w:val="afd"/>
        <w:widowControl/>
        <w:numPr>
          <w:ilvl w:val="0"/>
          <w:numId w:val="13"/>
        </w:numPr>
        <w:shd w:val="clear" w:color="auto" w:fill="FFFFFF"/>
        <w:ind w:left="0" w:firstLine="0"/>
        <w:jc w:val="center"/>
        <w:rPr>
          <w:b/>
          <w:bCs/>
          <w:sz w:val="24"/>
          <w:szCs w:val="24"/>
        </w:rPr>
      </w:pPr>
      <w:r>
        <w:rPr>
          <w:b/>
          <w:bCs/>
          <w:sz w:val="24"/>
          <w:szCs w:val="24"/>
        </w:rPr>
        <w:t>Заключительные положения</w:t>
      </w:r>
    </w:p>
    <w:p w:rsidR="00A767AC" w:rsidRDefault="00EE5369" w:rsidP="00EE5369">
      <w:pPr>
        <w:pStyle w:val="afd"/>
        <w:numPr>
          <w:ilvl w:val="1"/>
          <w:numId w:val="13"/>
        </w:numPr>
        <w:ind w:left="0" w:firstLine="709"/>
        <w:jc w:val="both"/>
        <w:rPr>
          <w:sz w:val="24"/>
          <w:szCs w:val="24"/>
        </w:rPr>
      </w:pPr>
      <w:r>
        <w:rPr>
          <w:sz w:val="24"/>
          <w:szCs w:val="24"/>
        </w:rPr>
        <w:t>Договор вступает в силу с даты его подписания Сторонами и действует до полного исполнения ими принятых на себя обязательств, но не позднее 31.12.202</w:t>
      </w:r>
      <w:r w:rsidR="00D370B7">
        <w:rPr>
          <w:sz w:val="24"/>
          <w:szCs w:val="24"/>
        </w:rPr>
        <w:t>6</w:t>
      </w:r>
      <w:r>
        <w:rPr>
          <w:sz w:val="24"/>
          <w:szCs w:val="24"/>
        </w:rPr>
        <w:t>г.</w:t>
      </w:r>
    </w:p>
    <w:p w:rsidR="00A767AC" w:rsidRDefault="00EE5369" w:rsidP="00EE5369">
      <w:pPr>
        <w:pStyle w:val="afd"/>
        <w:numPr>
          <w:ilvl w:val="1"/>
          <w:numId w:val="13"/>
        </w:numPr>
        <w:ind w:left="0" w:firstLine="709"/>
        <w:jc w:val="both"/>
        <w:rPr>
          <w:sz w:val="24"/>
          <w:szCs w:val="24"/>
        </w:rPr>
      </w:pPr>
      <w:r>
        <w:rPr>
          <w:sz w:val="24"/>
          <w:szCs w:val="24"/>
        </w:rPr>
        <w:t xml:space="preserve">Договор заключается в электронной форме через оператора электронного документооборота путем его подписания усиленными квалифицированными </w:t>
      </w:r>
      <w:r>
        <w:rPr>
          <w:sz w:val="24"/>
          <w:szCs w:val="24"/>
        </w:rPr>
        <w:lastRenderedPageBreak/>
        <w:t>электронными подписями уполномоченных представителей Сторон.</w:t>
      </w:r>
    </w:p>
    <w:p w:rsidR="0091520E" w:rsidRPr="000B3E19" w:rsidRDefault="00EE5369" w:rsidP="0040019D">
      <w:pPr>
        <w:pStyle w:val="afd"/>
        <w:numPr>
          <w:ilvl w:val="1"/>
          <w:numId w:val="13"/>
        </w:numPr>
        <w:ind w:left="0" w:firstLine="709"/>
        <w:jc w:val="both"/>
        <w:rPr>
          <w:sz w:val="24"/>
          <w:szCs w:val="24"/>
        </w:rPr>
      </w:pPr>
      <w:r w:rsidRPr="000B3E19">
        <w:rPr>
          <w:sz w:val="24"/>
          <w:szCs w:val="24"/>
        </w:rPr>
        <w:t>Стороны признают, что электронные документы, подписанные ЭП каждой из сторон, равнозначны документам на бумажных носителях, подписанным собственноручной подписью уполномоченного представителя каждой из Сторон. Стороны признают доказательственное значение электронного документа, подписанного ЭП, как относимого, допустимого и достоверного доказательства, в том значении, в котором оно понимается положениями процессуального законодательства РФ.</w:t>
      </w:r>
    </w:p>
    <w:p w:rsidR="00A767AC" w:rsidRDefault="00EE5369" w:rsidP="00EE5369">
      <w:pPr>
        <w:pStyle w:val="afd"/>
        <w:numPr>
          <w:ilvl w:val="1"/>
          <w:numId w:val="13"/>
        </w:numPr>
        <w:ind w:left="0" w:firstLine="709"/>
        <w:jc w:val="both"/>
        <w:rPr>
          <w:sz w:val="24"/>
          <w:szCs w:val="24"/>
        </w:rPr>
      </w:pPr>
      <w:r>
        <w:rPr>
          <w:sz w:val="24"/>
          <w:szCs w:val="24"/>
        </w:rPr>
        <w:t>Стороны осуществляют обмен юридически значимыми документами в электронном виде. Электронный обмен документами осуществляется Сторонами по телекоммуникационным каналам связи через оператора электронного документооборота с соблюдением требований действующего законодательства РФ в сфере электронной подписи.</w:t>
      </w:r>
    </w:p>
    <w:p w:rsidR="00B26D44" w:rsidRDefault="004F7B12" w:rsidP="001B199B">
      <w:pPr>
        <w:pStyle w:val="afd"/>
        <w:widowControl/>
        <w:numPr>
          <w:ilvl w:val="1"/>
          <w:numId w:val="13"/>
        </w:numPr>
        <w:shd w:val="clear" w:color="auto" w:fill="FFFFFF"/>
        <w:tabs>
          <w:tab w:val="clear" w:pos="1000"/>
          <w:tab w:val="left" w:pos="0"/>
          <w:tab w:val="num" w:pos="568"/>
          <w:tab w:val="left" w:pos="1418"/>
        </w:tabs>
        <w:ind w:left="0" w:firstLine="709"/>
        <w:jc w:val="both"/>
        <w:rPr>
          <w:bCs/>
          <w:sz w:val="24"/>
          <w:szCs w:val="24"/>
        </w:rPr>
      </w:pPr>
      <w:r>
        <w:rPr>
          <w:bCs/>
          <w:sz w:val="24"/>
          <w:szCs w:val="24"/>
        </w:rPr>
        <w:t>Оригиналы д</w:t>
      </w:r>
      <w:r w:rsidR="00D77935">
        <w:rPr>
          <w:bCs/>
          <w:sz w:val="24"/>
          <w:szCs w:val="24"/>
        </w:rPr>
        <w:t>осудебны</w:t>
      </w:r>
      <w:r>
        <w:rPr>
          <w:bCs/>
          <w:sz w:val="24"/>
          <w:szCs w:val="24"/>
        </w:rPr>
        <w:t>х</w:t>
      </w:r>
      <w:r w:rsidR="00D77935">
        <w:rPr>
          <w:bCs/>
          <w:sz w:val="24"/>
          <w:szCs w:val="24"/>
        </w:rPr>
        <w:t xml:space="preserve"> </w:t>
      </w:r>
      <w:r w:rsidR="00D77935" w:rsidRPr="0078244F">
        <w:rPr>
          <w:bCs/>
          <w:sz w:val="24"/>
          <w:szCs w:val="24"/>
        </w:rPr>
        <w:t>П</w:t>
      </w:r>
      <w:r w:rsidR="00D77935">
        <w:rPr>
          <w:bCs/>
          <w:sz w:val="24"/>
          <w:szCs w:val="24"/>
        </w:rPr>
        <w:t>ретензи</w:t>
      </w:r>
      <w:r w:rsidR="00695E24">
        <w:rPr>
          <w:bCs/>
          <w:sz w:val="24"/>
          <w:szCs w:val="24"/>
        </w:rPr>
        <w:t>й</w:t>
      </w:r>
      <w:r w:rsidR="00B26D44">
        <w:rPr>
          <w:sz w:val="24"/>
          <w:szCs w:val="24"/>
        </w:rPr>
        <w:t xml:space="preserve"> направляются Стороне-получателю следующими способами: </w:t>
      </w:r>
    </w:p>
    <w:p w:rsidR="00B26D44" w:rsidRDefault="00B26D44" w:rsidP="001B199B">
      <w:pPr>
        <w:pStyle w:val="afd"/>
        <w:numPr>
          <w:ilvl w:val="2"/>
          <w:numId w:val="13"/>
        </w:numPr>
        <w:tabs>
          <w:tab w:val="num" w:pos="1418"/>
        </w:tabs>
        <w:ind w:left="0" w:firstLine="709"/>
        <w:jc w:val="both"/>
        <w:rPr>
          <w:sz w:val="24"/>
          <w:szCs w:val="24"/>
        </w:rPr>
      </w:pPr>
      <w:r>
        <w:rPr>
          <w:bCs/>
          <w:sz w:val="24"/>
          <w:szCs w:val="24"/>
        </w:rPr>
        <w:t xml:space="preserve">Заказным почтовым отправлением с уведомлением о вручении </w:t>
      </w:r>
      <w:r>
        <w:rPr>
          <w:sz w:val="24"/>
          <w:szCs w:val="24"/>
        </w:rPr>
        <w:t xml:space="preserve">по адресу ее места нахождения / почтовому адресу, указанному в разделе 15 Договора, или в ранее полученном уведомлении Стороны об изменении адреса </w:t>
      </w:r>
      <w:r>
        <w:rPr>
          <w:bCs/>
          <w:sz w:val="24"/>
          <w:szCs w:val="24"/>
        </w:rPr>
        <w:t xml:space="preserve">–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B26D44" w:rsidRPr="001B199B" w:rsidRDefault="00B26D44" w:rsidP="001B199B">
      <w:pPr>
        <w:pStyle w:val="afd"/>
        <w:numPr>
          <w:ilvl w:val="2"/>
          <w:numId w:val="13"/>
        </w:numPr>
        <w:ind w:left="0" w:firstLine="709"/>
        <w:jc w:val="both"/>
        <w:rPr>
          <w:sz w:val="24"/>
          <w:szCs w:val="24"/>
        </w:rPr>
      </w:pPr>
      <w:bookmarkStart w:id="8" w:name="_Ref361338019"/>
      <w:bookmarkEnd w:id="8"/>
      <w:r>
        <w:rPr>
          <w:bCs/>
          <w:sz w:val="24"/>
          <w:szCs w:val="24"/>
        </w:rPr>
        <w:t xml:space="preserve">Доставкой лично или курьером Стороны-отправителя </w:t>
      </w:r>
      <w:r>
        <w:rPr>
          <w:sz w:val="24"/>
          <w:szCs w:val="24"/>
        </w:rPr>
        <w:t>по адресу ее места нахождения / почтовому адресу, указанному в разделе 15 Договора, или в ранее полученном уведомлении Стороны об изменении адреса</w:t>
      </w:r>
      <w:r>
        <w:rPr>
          <w:bCs/>
          <w:sz w:val="24"/>
          <w:szCs w:val="24"/>
        </w:rPr>
        <w:t xml:space="preserve"> – в дату и время фактического приема уведомления Стороной-получателем с отметкой о получении</w:t>
      </w:r>
      <w:r>
        <w:rPr>
          <w:sz w:val="24"/>
          <w:szCs w:val="24"/>
        </w:rPr>
        <w:t xml:space="preserve">. </w:t>
      </w:r>
    </w:p>
    <w:p w:rsidR="00A767AC" w:rsidRDefault="00EE5369" w:rsidP="00EE5369">
      <w:pPr>
        <w:pStyle w:val="afd"/>
        <w:numPr>
          <w:ilvl w:val="1"/>
          <w:numId w:val="13"/>
        </w:numPr>
        <w:ind w:left="0" w:firstLine="709"/>
        <w:jc w:val="both"/>
        <w:rPr>
          <w:sz w:val="24"/>
          <w:szCs w:val="24"/>
        </w:rPr>
      </w:pPr>
      <w:r>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ЭП уполномоченными представителями Сторон.</w:t>
      </w:r>
    </w:p>
    <w:p w:rsidR="00A767AC" w:rsidRDefault="00EE5369" w:rsidP="00EE5369">
      <w:pPr>
        <w:pStyle w:val="afd"/>
        <w:numPr>
          <w:ilvl w:val="1"/>
          <w:numId w:val="13"/>
        </w:numPr>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A767AC" w:rsidRDefault="00EE5369" w:rsidP="00EE5369">
      <w:pPr>
        <w:pStyle w:val="afd"/>
        <w:numPr>
          <w:ilvl w:val="1"/>
          <w:numId w:val="13"/>
        </w:numPr>
        <w:ind w:left="0" w:firstLine="709"/>
        <w:jc w:val="both"/>
        <w:rPr>
          <w:sz w:val="24"/>
          <w:szCs w:val="24"/>
        </w:rPr>
      </w:pPr>
      <w:r>
        <w:rPr>
          <w:sz w:val="24"/>
          <w:szCs w:val="24"/>
        </w:rPr>
        <w:t xml:space="preserve">В случае наличия любых расхождений между содержанием Договора </w:t>
      </w:r>
      <w:r>
        <w:rPr>
          <w:sz w:val="24"/>
          <w:szCs w:val="24"/>
        </w:rPr>
        <w:br/>
        <w:t>и приложений к нему, приоритет имеет текст Договора.</w:t>
      </w:r>
    </w:p>
    <w:p w:rsidR="00A767AC" w:rsidRDefault="00EE5369" w:rsidP="00EE5369">
      <w:pPr>
        <w:pStyle w:val="afd"/>
        <w:numPr>
          <w:ilvl w:val="1"/>
          <w:numId w:val="13"/>
        </w:numPr>
        <w:ind w:left="0" w:firstLine="709"/>
        <w:jc w:val="both"/>
        <w:rPr>
          <w:bCs/>
          <w:sz w:val="24"/>
          <w:szCs w:val="24"/>
        </w:rPr>
      </w:pPr>
      <w:r>
        <w:rPr>
          <w:sz w:val="24"/>
          <w:szCs w:val="24"/>
        </w:rPr>
        <w:lastRenderedPageBreak/>
        <w:t xml:space="preserve">Обмен документами (переписка Сторон) о предмете настоящего Договора и иных его существенных условиях, а также об изменении, дополнении или исполнении условий настоящего Договора осуществляется в порядке, предусмотренном пунктом 13.4. Договора. Допускается передача оперативной информации посредством электронной почты. При этом обязательным условием является подтверждения получения документа в течении 1 (одного) рабочего дня путем ответа на электронное сообщение с отметкой входящего номера документа и указанием даты регистрации. Документы, переданные, по электронной почте одной из Сторон, имеют юридическую силу и могут быть использованы в качестве письменных доказательств в суде.  </w:t>
      </w:r>
    </w:p>
    <w:p w:rsidR="00A767AC" w:rsidRDefault="00EE5369">
      <w:pPr>
        <w:pStyle w:val="afd"/>
        <w:ind w:left="0" w:firstLine="709"/>
        <w:jc w:val="both"/>
        <w:rPr>
          <w:bCs/>
          <w:sz w:val="24"/>
          <w:szCs w:val="24"/>
        </w:rPr>
      </w:pPr>
      <w:r>
        <w:rPr>
          <w:bCs/>
          <w:sz w:val="24"/>
          <w:szCs w:val="24"/>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rsidR="00A767AC" w:rsidRDefault="00EE5369" w:rsidP="00EE5369">
      <w:pPr>
        <w:pStyle w:val="afd"/>
        <w:numPr>
          <w:ilvl w:val="1"/>
          <w:numId w:val="13"/>
        </w:numPr>
        <w:ind w:left="0" w:firstLine="709"/>
        <w:jc w:val="both"/>
        <w:rPr>
          <w:bCs/>
          <w:sz w:val="24"/>
          <w:szCs w:val="24"/>
        </w:rPr>
      </w:pPr>
      <w:r>
        <w:rPr>
          <w:bCs/>
          <w:sz w:val="24"/>
          <w:szCs w:val="24"/>
        </w:rPr>
        <w:t>Сообщения направляются по электронным адресам, указанным в разделе 15 Договора. Все уведомления и сообщения, отправленные Сторонами друг другу по вышеуказанным адресам электронной почты, признаются Сторонами официальной перепиской в рамках настоящего Договора.</w:t>
      </w:r>
    </w:p>
    <w:p w:rsidR="00A767AC" w:rsidRDefault="00EE5369">
      <w:pPr>
        <w:pStyle w:val="afd"/>
        <w:tabs>
          <w:tab w:val="left" w:pos="0"/>
        </w:tabs>
        <w:ind w:left="0" w:firstLine="709"/>
        <w:jc w:val="both"/>
        <w:rPr>
          <w:sz w:val="24"/>
          <w:szCs w:val="24"/>
        </w:rPr>
      </w:pPr>
      <w:r>
        <w:rPr>
          <w:bCs/>
          <w:sz w:val="24"/>
          <w:szCs w:val="24"/>
        </w:rPr>
        <w:t xml:space="preserve">Датой передачи соответствующего сообщения считается день отправления сообщения электронной почты. </w:t>
      </w:r>
    </w:p>
    <w:p w:rsidR="00A767AC" w:rsidRDefault="00EE5369">
      <w:pPr>
        <w:pStyle w:val="afd"/>
        <w:widowControl/>
        <w:tabs>
          <w:tab w:val="left" w:pos="0"/>
        </w:tabs>
        <w:ind w:left="0" w:firstLine="709"/>
        <w:jc w:val="both"/>
        <w:rPr>
          <w:bCs/>
          <w:sz w:val="24"/>
          <w:szCs w:val="24"/>
        </w:rPr>
      </w:pPr>
      <w:r>
        <w:rPr>
          <w:bCs/>
          <w:sz w:val="24"/>
          <w:szCs w:val="24"/>
        </w:rPr>
        <w:t xml:space="preserve">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 (бездействия) провайдеров или форс-мажорных обстоятельств.   </w:t>
      </w:r>
      <w:bookmarkStart w:id="9" w:name="_Ref361338004"/>
    </w:p>
    <w:p w:rsidR="00A767AC" w:rsidRDefault="00EE5369" w:rsidP="00EE5369">
      <w:pPr>
        <w:pStyle w:val="afd"/>
        <w:numPr>
          <w:ilvl w:val="1"/>
          <w:numId w:val="13"/>
        </w:numPr>
        <w:shd w:val="clear" w:color="auto" w:fill="FFFFFF"/>
        <w:tabs>
          <w:tab w:val="left" w:pos="0"/>
        </w:tabs>
        <w:ind w:left="0" w:firstLine="709"/>
        <w:jc w:val="both"/>
        <w:rPr>
          <w:bCs/>
          <w:sz w:val="24"/>
          <w:szCs w:val="24"/>
        </w:rPr>
      </w:pPr>
      <w:r>
        <w:rPr>
          <w:bCs/>
          <w:sz w:val="24"/>
          <w:szCs w:val="24"/>
        </w:rPr>
        <w:t xml:space="preserve"> 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13.4 Договора.</w:t>
      </w:r>
      <w:bookmarkEnd w:id="9"/>
      <w:r>
        <w:rPr>
          <w:bCs/>
          <w:sz w:val="24"/>
          <w:szCs w:val="24"/>
        </w:rPr>
        <w:t xml:space="preserve"> </w:t>
      </w:r>
    </w:p>
    <w:p w:rsidR="00A767AC" w:rsidRDefault="00EE5369" w:rsidP="00EE5369">
      <w:pPr>
        <w:pStyle w:val="afd"/>
        <w:numPr>
          <w:ilvl w:val="1"/>
          <w:numId w:val="13"/>
        </w:numPr>
        <w:shd w:val="clear" w:color="auto" w:fill="FFFFFF"/>
        <w:tabs>
          <w:tab w:val="left" w:pos="0"/>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A767AC" w:rsidRDefault="00EE5369" w:rsidP="00EE5369">
      <w:pPr>
        <w:pStyle w:val="afd"/>
        <w:numPr>
          <w:ilvl w:val="1"/>
          <w:numId w:val="13"/>
        </w:numPr>
        <w:tabs>
          <w:tab w:val="left" w:pos="0"/>
        </w:tabs>
        <w:ind w:left="0" w:firstLine="709"/>
        <w:jc w:val="both"/>
        <w:rPr>
          <w:sz w:val="24"/>
          <w:szCs w:val="24"/>
        </w:rPr>
      </w:pPr>
      <w:r>
        <w:rPr>
          <w:sz w:val="24"/>
          <w:szCs w:val="24"/>
        </w:rPr>
        <w:t>Датой подписания Договора считается дата последнего подписанта.</w:t>
      </w:r>
    </w:p>
    <w:p w:rsidR="00A767AC" w:rsidRDefault="00EE5369" w:rsidP="00EE5369">
      <w:pPr>
        <w:pStyle w:val="afd"/>
        <w:widowControl/>
        <w:numPr>
          <w:ilvl w:val="1"/>
          <w:numId w:val="13"/>
        </w:numPr>
        <w:shd w:val="clear" w:color="auto" w:fill="FFFFFF"/>
        <w:tabs>
          <w:tab w:val="left" w:pos="0"/>
          <w:tab w:val="left" w:pos="1418"/>
        </w:tabs>
        <w:ind w:left="0" w:firstLine="709"/>
        <w:jc w:val="both"/>
        <w:rPr>
          <w:sz w:val="24"/>
          <w:szCs w:val="24"/>
        </w:rPr>
      </w:pPr>
      <w:r>
        <w:rPr>
          <w:sz w:val="24"/>
          <w:szCs w:val="24"/>
        </w:rPr>
        <w:lastRenderedPageBreak/>
        <w:t>Во всем остальном, что не урегулировано Договором, Стороны руководствуются законодательством Российской Федерации.</w:t>
      </w:r>
    </w:p>
    <w:p w:rsidR="00A767AC" w:rsidRDefault="00EE5369" w:rsidP="00EE5369">
      <w:pPr>
        <w:widowControl/>
        <w:numPr>
          <w:ilvl w:val="0"/>
          <w:numId w:val="13"/>
        </w:numPr>
        <w:shd w:val="clear" w:color="auto" w:fill="FFFFFF"/>
        <w:ind w:left="0" w:firstLine="0"/>
        <w:contextualSpacing/>
        <w:jc w:val="center"/>
        <w:rPr>
          <w:b/>
          <w:bCs/>
          <w:sz w:val="24"/>
          <w:szCs w:val="24"/>
        </w:rPr>
      </w:pPr>
      <w:r>
        <w:rPr>
          <w:b/>
          <w:bCs/>
          <w:sz w:val="24"/>
          <w:szCs w:val="24"/>
        </w:rPr>
        <w:t xml:space="preserve">Список приложений </w:t>
      </w:r>
    </w:p>
    <w:p w:rsidR="00A767AC" w:rsidRDefault="00EE5369">
      <w:pPr>
        <w:ind w:firstLine="851"/>
        <w:jc w:val="both"/>
        <w:rPr>
          <w:rFonts w:eastAsia="Calibri"/>
          <w:sz w:val="24"/>
          <w:szCs w:val="24"/>
          <w:lang w:eastAsia="en-US"/>
        </w:rPr>
      </w:pPr>
      <w:r>
        <w:rPr>
          <w:rFonts w:eastAsia="Calibri"/>
          <w:sz w:val="24"/>
          <w:szCs w:val="24"/>
          <w:lang w:eastAsia="en-US"/>
        </w:rPr>
        <w:t>Приложение №1 – Спецификация;</w:t>
      </w:r>
    </w:p>
    <w:p w:rsidR="00A767AC" w:rsidRDefault="00EE5369">
      <w:pPr>
        <w:ind w:firstLine="851"/>
        <w:jc w:val="both"/>
        <w:rPr>
          <w:rFonts w:eastAsia="Calibri"/>
          <w:sz w:val="24"/>
          <w:szCs w:val="24"/>
          <w:lang w:eastAsia="en-US"/>
        </w:rPr>
      </w:pPr>
      <w:r>
        <w:rPr>
          <w:rFonts w:eastAsia="Calibri"/>
          <w:sz w:val="24"/>
          <w:szCs w:val="24"/>
          <w:lang w:eastAsia="en-US"/>
        </w:rPr>
        <w:t>Приложение №2 – Информация о цепочке собственников Поставщика, включая бенефициаров (форма);</w:t>
      </w:r>
    </w:p>
    <w:p w:rsidR="00A767AC" w:rsidRDefault="00EE5369">
      <w:pPr>
        <w:ind w:firstLine="851"/>
        <w:jc w:val="both"/>
        <w:rPr>
          <w:rFonts w:eastAsia="Calibri"/>
          <w:sz w:val="24"/>
          <w:szCs w:val="24"/>
          <w:lang w:eastAsia="en-US"/>
        </w:rPr>
      </w:pPr>
      <w:r>
        <w:rPr>
          <w:rFonts w:eastAsia="Calibri"/>
          <w:sz w:val="24"/>
          <w:szCs w:val="24"/>
          <w:lang w:eastAsia="en-US"/>
        </w:rPr>
        <w:t>Приложение №3 –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A767AC" w:rsidRDefault="00A767AC">
      <w:pPr>
        <w:rPr>
          <w:rFonts w:eastAsia="Calibri"/>
          <w:sz w:val="24"/>
          <w:szCs w:val="24"/>
          <w:lang w:eastAsia="en-US"/>
        </w:rPr>
      </w:pPr>
    </w:p>
    <w:p w:rsidR="00A767AC" w:rsidRDefault="00EE5369" w:rsidP="00EE5369">
      <w:pPr>
        <w:pStyle w:val="afd"/>
        <w:widowControl/>
        <w:numPr>
          <w:ilvl w:val="0"/>
          <w:numId w:val="13"/>
        </w:numPr>
        <w:shd w:val="clear" w:color="auto" w:fill="FFFFFF"/>
        <w:jc w:val="center"/>
        <w:rPr>
          <w:b/>
          <w:bCs/>
          <w:sz w:val="24"/>
          <w:szCs w:val="24"/>
        </w:rPr>
      </w:pPr>
      <w:r>
        <w:rPr>
          <w:b/>
          <w:bCs/>
          <w:sz w:val="24"/>
          <w:szCs w:val="24"/>
        </w:rPr>
        <w:t>Адреса и платежные реквизиты Сторон</w:t>
      </w:r>
    </w:p>
    <w:tbl>
      <w:tblPr>
        <w:tblW w:w="11566" w:type="dxa"/>
        <w:tblInd w:w="-142" w:type="dxa"/>
        <w:tblLayout w:type="fixed"/>
        <w:tblLook w:val="01E0" w:firstRow="1" w:lastRow="1" w:firstColumn="1" w:lastColumn="1" w:noHBand="0" w:noVBand="0"/>
      </w:tblPr>
      <w:tblGrid>
        <w:gridCol w:w="10462"/>
        <w:gridCol w:w="1104"/>
      </w:tblGrid>
      <w:tr w:rsidR="00A767AC" w:rsidTr="00AD5D46">
        <w:tc>
          <w:tcPr>
            <w:tcW w:w="10462" w:type="dxa"/>
          </w:tcPr>
          <w:p w:rsidR="00A767AC" w:rsidRDefault="00EE5369">
            <w:pPr>
              <w:tabs>
                <w:tab w:val="left" w:pos="5193"/>
                <w:tab w:val="left" w:pos="6649"/>
              </w:tabs>
              <w:rPr>
                <w:b/>
                <w:sz w:val="24"/>
                <w:szCs w:val="24"/>
              </w:rPr>
            </w:pPr>
            <w:r>
              <w:rPr>
                <w:b/>
                <w:sz w:val="24"/>
                <w:szCs w:val="24"/>
              </w:rPr>
              <w:t xml:space="preserve">   Покупатель:</w:t>
            </w:r>
            <w:r>
              <w:rPr>
                <w:b/>
                <w:sz w:val="24"/>
                <w:szCs w:val="24"/>
              </w:rPr>
              <w:tab/>
              <w:t>Поставщик:</w:t>
            </w:r>
          </w:p>
        </w:tc>
        <w:tc>
          <w:tcPr>
            <w:tcW w:w="1104" w:type="dxa"/>
          </w:tcPr>
          <w:p w:rsidR="00A767AC" w:rsidRDefault="00A767AC"/>
        </w:tc>
      </w:tr>
      <w:tr w:rsidR="00A767AC" w:rsidTr="00AD5D46">
        <w:tc>
          <w:tcPr>
            <w:tcW w:w="10462" w:type="dxa"/>
            <w:shd w:val="clear" w:color="auto" w:fill="auto"/>
          </w:tcPr>
          <w:tbl>
            <w:tblPr>
              <w:tblW w:w="10056" w:type="dxa"/>
              <w:tblInd w:w="179" w:type="dxa"/>
              <w:tblLayout w:type="fixed"/>
              <w:tblCellMar>
                <w:left w:w="5" w:type="dxa"/>
                <w:right w:w="0" w:type="dxa"/>
              </w:tblCellMar>
              <w:tblLook w:val="04A0" w:firstRow="1" w:lastRow="0" w:firstColumn="1" w:lastColumn="0" w:noHBand="0" w:noVBand="1"/>
            </w:tblPr>
            <w:tblGrid>
              <w:gridCol w:w="4811"/>
              <w:gridCol w:w="5245"/>
            </w:tblGrid>
            <w:tr w:rsidR="00A767AC">
              <w:trPr>
                <w:trHeight w:val="315"/>
              </w:trPr>
              <w:tc>
                <w:tcPr>
                  <w:tcW w:w="4811" w:type="dxa"/>
                  <w:tcBorders>
                    <w:top w:val="single" w:sz="4" w:space="0" w:color="000000"/>
                    <w:left w:val="single" w:sz="4" w:space="0" w:color="000000"/>
                    <w:bottom w:val="single" w:sz="4" w:space="0" w:color="000000"/>
                  </w:tcBorders>
                </w:tcPr>
                <w:p w:rsidR="00A767AC" w:rsidRDefault="00EE5369">
                  <w:pPr>
                    <w:rPr>
                      <w:sz w:val="24"/>
                      <w:szCs w:val="24"/>
                    </w:rPr>
                  </w:pPr>
                  <w:r>
                    <w:rPr>
                      <w:b/>
                      <w:bCs/>
                      <w:sz w:val="24"/>
                      <w:szCs w:val="24"/>
                    </w:rPr>
                    <w:t>ПАО «Якутскэнерго»</w:t>
                  </w:r>
                </w:p>
              </w:tc>
              <w:tc>
                <w:tcPr>
                  <w:tcW w:w="5244" w:type="dxa"/>
                  <w:tcBorders>
                    <w:top w:val="single" w:sz="4" w:space="0" w:color="000000"/>
                    <w:left w:val="single" w:sz="4" w:space="0" w:color="000000"/>
                    <w:bottom w:val="single" w:sz="4" w:space="0" w:color="000000"/>
                    <w:right w:val="single" w:sz="4" w:space="0" w:color="000000"/>
                  </w:tcBorders>
                  <w:vAlign w:val="center"/>
                </w:tcPr>
                <w:p w:rsidR="00A767AC" w:rsidRDefault="00A767AC" w:rsidP="00620642">
                  <w:pPr>
                    <w:rPr>
                      <w:b/>
                      <w:sz w:val="24"/>
                      <w:szCs w:val="24"/>
                    </w:rPr>
                  </w:pPr>
                </w:p>
              </w:tc>
            </w:tr>
            <w:tr w:rsidR="00A767AC">
              <w:trPr>
                <w:trHeight w:val="1146"/>
              </w:trPr>
              <w:tc>
                <w:tcPr>
                  <w:tcW w:w="4811" w:type="dxa"/>
                  <w:tcBorders>
                    <w:top w:val="single" w:sz="4" w:space="0" w:color="000000"/>
                    <w:left w:val="single" w:sz="4" w:space="0" w:color="000000"/>
                    <w:bottom w:val="single" w:sz="4" w:space="0" w:color="000000"/>
                  </w:tcBorders>
                </w:tcPr>
                <w:p w:rsidR="00A767AC" w:rsidRDefault="00EE5369">
                  <w:pPr>
                    <w:spacing w:line="240" w:lineRule="exact"/>
                    <w:rPr>
                      <w:sz w:val="24"/>
                      <w:szCs w:val="24"/>
                    </w:rPr>
                  </w:pPr>
                  <w:r>
                    <w:rPr>
                      <w:sz w:val="24"/>
                      <w:szCs w:val="24"/>
                    </w:rPr>
                    <w:t>Юр. адрес: 677001, г. Якутск, ул. Ф. Попова, 14</w:t>
                  </w:r>
                </w:p>
                <w:p w:rsidR="00A767AC" w:rsidRDefault="00EE5369">
                  <w:pPr>
                    <w:rPr>
                      <w:sz w:val="24"/>
                      <w:szCs w:val="24"/>
                    </w:rPr>
                  </w:pPr>
                  <w:r>
                    <w:rPr>
                      <w:sz w:val="24"/>
                      <w:szCs w:val="24"/>
                    </w:rPr>
                    <w:t>Почтовый адрес: 677021, г. Якутск, проспект Михаила Николаева, 26.</w:t>
                  </w:r>
                </w:p>
              </w:tc>
              <w:tc>
                <w:tcPr>
                  <w:tcW w:w="5244" w:type="dxa"/>
                  <w:tcBorders>
                    <w:top w:val="single" w:sz="4" w:space="0" w:color="000000"/>
                    <w:left w:val="single" w:sz="4" w:space="0" w:color="000000"/>
                    <w:bottom w:val="single" w:sz="4" w:space="0" w:color="000000"/>
                    <w:right w:val="single" w:sz="4" w:space="0" w:color="000000"/>
                  </w:tcBorders>
                </w:tcPr>
                <w:p w:rsidR="00A767AC" w:rsidRDefault="00A767AC" w:rsidP="00620642">
                  <w:pPr>
                    <w:rPr>
                      <w:sz w:val="24"/>
                      <w:szCs w:val="24"/>
                    </w:rPr>
                  </w:pPr>
                </w:p>
              </w:tc>
            </w:tr>
            <w:tr w:rsidR="00A767AC">
              <w:trPr>
                <w:trHeight w:val="563"/>
              </w:trPr>
              <w:tc>
                <w:tcPr>
                  <w:tcW w:w="4811" w:type="dxa"/>
                  <w:tcBorders>
                    <w:top w:val="single" w:sz="4" w:space="0" w:color="000000"/>
                    <w:left w:val="single" w:sz="4" w:space="0" w:color="000000"/>
                    <w:bottom w:val="single" w:sz="4" w:space="0" w:color="000000"/>
                    <w:right w:val="single" w:sz="4" w:space="0" w:color="000000"/>
                  </w:tcBorders>
                </w:tcPr>
                <w:p w:rsidR="00A767AC" w:rsidRDefault="00EE5369">
                  <w:pPr>
                    <w:rPr>
                      <w:sz w:val="24"/>
                      <w:szCs w:val="24"/>
                    </w:rPr>
                  </w:pPr>
                  <w:r>
                    <w:rPr>
                      <w:sz w:val="24"/>
                      <w:szCs w:val="24"/>
                    </w:rPr>
                    <w:t>р/с 40702810776000002894 Якутское отделение N8603 ПАО "СБЕРБАНК" г. Якутск</w:t>
                  </w:r>
                </w:p>
              </w:tc>
              <w:tc>
                <w:tcPr>
                  <w:tcW w:w="5244" w:type="dxa"/>
                  <w:tcBorders>
                    <w:top w:val="single" w:sz="4" w:space="0" w:color="000000"/>
                    <w:left w:val="single" w:sz="4" w:space="0" w:color="000000"/>
                    <w:bottom w:val="single" w:sz="4" w:space="0" w:color="000000"/>
                    <w:right w:val="single" w:sz="4" w:space="0" w:color="000000"/>
                  </w:tcBorders>
                </w:tcPr>
                <w:p w:rsidR="00A767AC" w:rsidRDefault="00A767AC" w:rsidP="00BC2C7A">
                  <w:pPr>
                    <w:rPr>
                      <w:sz w:val="24"/>
                      <w:szCs w:val="24"/>
                    </w:rPr>
                  </w:pPr>
                </w:p>
              </w:tc>
            </w:tr>
            <w:tr w:rsidR="00A767AC">
              <w:trPr>
                <w:trHeight w:val="300"/>
              </w:trPr>
              <w:tc>
                <w:tcPr>
                  <w:tcW w:w="4811" w:type="dxa"/>
                  <w:tcBorders>
                    <w:top w:val="single" w:sz="4" w:space="0" w:color="000000"/>
                    <w:left w:val="single" w:sz="4" w:space="0" w:color="000000"/>
                    <w:bottom w:val="single" w:sz="4" w:space="0" w:color="000000"/>
                    <w:right w:val="single" w:sz="4" w:space="0" w:color="000000"/>
                  </w:tcBorders>
                  <w:vAlign w:val="center"/>
                </w:tcPr>
                <w:p w:rsidR="00A767AC" w:rsidRDefault="00EE5369">
                  <w:pPr>
                    <w:rPr>
                      <w:sz w:val="24"/>
                      <w:szCs w:val="24"/>
                    </w:rPr>
                  </w:pPr>
                  <w:r>
                    <w:rPr>
                      <w:sz w:val="24"/>
                      <w:szCs w:val="24"/>
                    </w:rPr>
                    <w:t>БИК 049805609</w:t>
                  </w:r>
                </w:p>
              </w:tc>
              <w:tc>
                <w:tcPr>
                  <w:tcW w:w="5244" w:type="dxa"/>
                  <w:tcBorders>
                    <w:top w:val="single" w:sz="4" w:space="0" w:color="000000"/>
                    <w:left w:val="single" w:sz="4" w:space="0" w:color="000000"/>
                    <w:bottom w:val="single" w:sz="4" w:space="0" w:color="000000"/>
                    <w:right w:val="single" w:sz="4" w:space="0" w:color="000000"/>
                  </w:tcBorders>
                  <w:vAlign w:val="center"/>
                </w:tcPr>
                <w:p w:rsidR="00A767AC" w:rsidRDefault="00A767AC">
                  <w:pPr>
                    <w:rPr>
                      <w:sz w:val="24"/>
                      <w:szCs w:val="24"/>
                    </w:rPr>
                  </w:pPr>
                </w:p>
              </w:tc>
            </w:tr>
            <w:tr w:rsidR="00A767AC">
              <w:trPr>
                <w:trHeight w:val="300"/>
              </w:trPr>
              <w:tc>
                <w:tcPr>
                  <w:tcW w:w="4811" w:type="dxa"/>
                  <w:tcBorders>
                    <w:top w:val="single" w:sz="4" w:space="0" w:color="000000"/>
                    <w:left w:val="single" w:sz="4" w:space="0" w:color="000000"/>
                    <w:bottom w:val="single" w:sz="4" w:space="0" w:color="000000"/>
                    <w:right w:val="single" w:sz="4" w:space="0" w:color="000000"/>
                  </w:tcBorders>
                  <w:vAlign w:val="center"/>
                </w:tcPr>
                <w:p w:rsidR="00A767AC" w:rsidRDefault="00EE5369">
                  <w:pPr>
                    <w:rPr>
                      <w:sz w:val="24"/>
                      <w:szCs w:val="24"/>
                    </w:rPr>
                  </w:pPr>
                  <w:r>
                    <w:rPr>
                      <w:sz w:val="24"/>
                      <w:szCs w:val="24"/>
                    </w:rPr>
                    <w:t>к/с 30101810400000000609</w:t>
                  </w:r>
                </w:p>
              </w:tc>
              <w:tc>
                <w:tcPr>
                  <w:tcW w:w="5244" w:type="dxa"/>
                  <w:tcBorders>
                    <w:top w:val="single" w:sz="4" w:space="0" w:color="000000"/>
                    <w:left w:val="single" w:sz="4" w:space="0" w:color="000000"/>
                    <w:bottom w:val="single" w:sz="4" w:space="0" w:color="000000"/>
                    <w:right w:val="single" w:sz="4" w:space="0" w:color="000000"/>
                  </w:tcBorders>
                  <w:vAlign w:val="center"/>
                </w:tcPr>
                <w:p w:rsidR="00A767AC" w:rsidRDefault="00A767AC" w:rsidP="00AC5D71">
                  <w:pPr>
                    <w:rPr>
                      <w:sz w:val="24"/>
                      <w:szCs w:val="24"/>
                    </w:rPr>
                  </w:pPr>
                </w:p>
              </w:tc>
            </w:tr>
            <w:tr w:rsidR="00A767AC">
              <w:trPr>
                <w:trHeight w:val="315"/>
              </w:trPr>
              <w:tc>
                <w:tcPr>
                  <w:tcW w:w="4811" w:type="dxa"/>
                  <w:tcBorders>
                    <w:top w:val="single" w:sz="4" w:space="0" w:color="000000"/>
                    <w:left w:val="single" w:sz="4" w:space="0" w:color="000000"/>
                    <w:bottom w:val="single" w:sz="4" w:space="0" w:color="000000"/>
                  </w:tcBorders>
                  <w:vAlign w:val="center"/>
                </w:tcPr>
                <w:p w:rsidR="00A767AC" w:rsidRDefault="00EE5369">
                  <w:pPr>
                    <w:rPr>
                      <w:sz w:val="24"/>
                      <w:szCs w:val="24"/>
                    </w:rPr>
                  </w:pPr>
                  <w:r>
                    <w:rPr>
                      <w:sz w:val="24"/>
                      <w:szCs w:val="24"/>
                    </w:rPr>
                    <w:t>ОКПО 00130576 ОКОНХ 11170, 11180</w:t>
                  </w:r>
                </w:p>
              </w:tc>
              <w:tc>
                <w:tcPr>
                  <w:tcW w:w="5244" w:type="dxa"/>
                  <w:tcBorders>
                    <w:top w:val="single" w:sz="4" w:space="0" w:color="000000"/>
                    <w:left w:val="single" w:sz="4" w:space="0" w:color="000000"/>
                    <w:bottom w:val="single" w:sz="4" w:space="0" w:color="000000"/>
                    <w:right w:val="single" w:sz="4" w:space="0" w:color="000000"/>
                  </w:tcBorders>
                  <w:vAlign w:val="bottom"/>
                </w:tcPr>
                <w:p w:rsidR="00A767AC" w:rsidRDefault="00A767AC" w:rsidP="00261EB5">
                  <w:pPr>
                    <w:rPr>
                      <w:sz w:val="24"/>
                      <w:szCs w:val="24"/>
                    </w:rPr>
                  </w:pPr>
                </w:p>
              </w:tc>
            </w:tr>
            <w:tr w:rsidR="00A767AC">
              <w:trPr>
                <w:trHeight w:val="372"/>
              </w:trPr>
              <w:tc>
                <w:tcPr>
                  <w:tcW w:w="4811" w:type="dxa"/>
                  <w:tcBorders>
                    <w:top w:val="single" w:sz="4" w:space="0" w:color="000000"/>
                    <w:left w:val="single" w:sz="4" w:space="0" w:color="000000"/>
                    <w:bottom w:val="single" w:sz="4" w:space="0" w:color="000000"/>
                  </w:tcBorders>
                  <w:vAlign w:val="center"/>
                </w:tcPr>
                <w:p w:rsidR="00A767AC" w:rsidRDefault="00EE5369">
                  <w:pPr>
                    <w:rPr>
                      <w:sz w:val="24"/>
                      <w:szCs w:val="24"/>
                    </w:rPr>
                  </w:pPr>
                  <w:r>
                    <w:rPr>
                      <w:sz w:val="24"/>
                      <w:szCs w:val="24"/>
                    </w:rPr>
                    <w:t>ИНН 1435028701, КПП 143502003</w:t>
                  </w:r>
                </w:p>
              </w:tc>
              <w:tc>
                <w:tcPr>
                  <w:tcW w:w="5244" w:type="dxa"/>
                  <w:tcBorders>
                    <w:top w:val="single" w:sz="4" w:space="0" w:color="000000"/>
                    <w:left w:val="single" w:sz="4" w:space="0" w:color="000000"/>
                    <w:bottom w:val="single" w:sz="4" w:space="0" w:color="000000"/>
                    <w:right w:val="single" w:sz="4" w:space="0" w:color="000000"/>
                  </w:tcBorders>
                  <w:vAlign w:val="bottom"/>
                </w:tcPr>
                <w:p w:rsidR="00A767AC" w:rsidRPr="00BC2C7A" w:rsidRDefault="00A767AC" w:rsidP="00BC2C7A">
                  <w:pPr>
                    <w:rPr>
                      <w:sz w:val="24"/>
                      <w:szCs w:val="24"/>
                    </w:rPr>
                  </w:pPr>
                </w:p>
              </w:tc>
            </w:tr>
          </w:tbl>
          <w:p w:rsidR="00A767AC" w:rsidRDefault="00A767AC">
            <w:pPr>
              <w:rPr>
                <w:sz w:val="24"/>
                <w:szCs w:val="24"/>
              </w:rPr>
            </w:pPr>
          </w:p>
        </w:tc>
        <w:tc>
          <w:tcPr>
            <w:tcW w:w="1104" w:type="dxa"/>
            <w:shd w:val="clear" w:color="auto" w:fill="auto"/>
          </w:tcPr>
          <w:p w:rsidR="00A767AC" w:rsidRDefault="00A767AC">
            <w:pPr>
              <w:rPr>
                <w:sz w:val="24"/>
                <w:szCs w:val="24"/>
              </w:rPr>
            </w:pPr>
          </w:p>
        </w:tc>
      </w:tr>
      <w:tr w:rsidR="00A767AC" w:rsidTr="00AD5D46">
        <w:tc>
          <w:tcPr>
            <w:tcW w:w="10462" w:type="dxa"/>
          </w:tcPr>
          <w:p w:rsidR="00A767AC" w:rsidRDefault="00A767AC" w:rsidP="003D16D2">
            <w:pPr>
              <w:tabs>
                <w:tab w:val="center" w:pos="4899"/>
              </w:tabs>
              <w:rPr>
                <w:sz w:val="24"/>
                <w:szCs w:val="24"/>
              </w:rPr>
            </w:pPr>
          </w:p>
        </w:tc>
        <w:tc>
          <w:tcPr>
            <w:tcW w:w="1104" w:type="dxa"/>
          </w:tcPr>
          <w:p w:rsidR="00A767AC" w:rsidRDefault="00A767AC">
            <w:pPr>
              <w:rPr>
                <w:b/>
                <w:sz w:val="24"/>
                <w:szCs w:val="24"/>
              </w:rPr>
            </w:pPr>
          </w:p>
        </w:tc>
      </w:tr>
      <w:tr w:rsidR="00A767AC" w:rsidTr="00AD5D46">
        <w:trPr>
          <w:trHeight w:val="1797"/>
        </w:trPr>
        <w:tc>
          <w:tcPr>
            <w:tcW w:w="10462" w:type="dxa"/>
          </w:tcPr>
          <w:tbl>
            <w:tblPr>
              <w:tblpPr w:leftFromText="180" w:rightFromText="180" w:vertAnchor="text" w:horzAnchor="margin" w:tblpX="279" w:tblpY="172"/>
              <w:tblW w:w="9498" w:type="dxa"/>
              <w:tblLayout w:type="fixed"/>
              <w:tblLook w:val="01E0" w:firstRow="1" w:lastRow="1" w:firstColumn="1" w:lastColumn="1" w:noHBand="0" w:noVBand="0"/>
            </w:tblPr>
            <w:tblGrid>
              <w:gridCol w:w="4962"/>
              <w:gridCol w:w="4536"/>
            </w:tblGrid>
            <w:tr w:rsidR="003D16D2" w:rsidTr="003D16D2">
              <w:tc>
                <w:tcPr>
                  <w:tcW w:w="4962" w:type="dxa"/>
                </w:tcPr>
                <w:p w:rsidR="003D16D2" w:rsidRDefault="002D38F0" w:rsidP="003D16D2">
                  <w:pPr>
                    <w:ind w:left="171"/>
                    <w:rPr>
                      <w:b/>
                      <w:sz w:val="24"/>
                      <w:szCs w:val="24"/>
                    </w:rPr>
                  </w:pPr>
                  <w:r>
                    <w:rPr>
                      <w:b/>
                      <w:sz w:val="24"/>
                      <w:szCs w:val="24"/>
                    </w:rPr>
                    <w:t>Д</w:t>
                  </w:r>
                  <w:r w:rsidR="003D16D2" w:rsidRPr="003D16D2">
                    <w:rPr>
                      <w:b/>
                      <w:sz w:val="24"/>
                      <w:szCs w:val="24"/>
                    </w:rPr>
                    <w:t>иректор ЦЭС</w:t>
                  </w:r>
                </w:p>
                <w:p w:rsidR="003D16D2" w:rsidRDefault="003D16D2" w:rsidP="003D16D2">
                  <w:pPr>
                    <w:ind w:left="171"/>
                    <w:rPr>
                      <w:b/>
                      <w:sz w:val="24"/>
                      <w:szCs w:val="24"/>
                    </w:rPr>
                  </w:pPr>
                  <w:r>
                    <w:rPr>
                      <w:b/>
                      <w:sz w:val="24"/>
                      <w:szCs w:val="24"/>
                    </w:rPr>
                    <w:t>ПАО «Якутскэнерго»</w:t>
                  </w:r>
                </w:p>
                <w:p w:rsidR="003D16D2" w:rsidRDefault="003D16D2" w:rsidP="003D16D2">
                  <w:pPr>
                    <w:ind w:left="171"/>
                    <w:rPr>
                      <w:b/>
                      <w:bCs/>
                      <w:sz w:val="18"/>
                      <w:szCs w:val="18"/>
                    </w:rPr>
                  </w:pPr>
                </w:p>
              </w:tc>
              <w:tc>
                <w:tcPr>
                  <w:tcW w:w="4536" w:type="dxa"/>
                </w:tcPr>
                <w:p w:rsidR="00C57BA3" w:rsidRDefault="00C57BA3" w:rsidP="00BC2C7A">
                  <w:pPr>
                    <w:rPr>
                      <w:b/>
                      <w:sz w:val="24"/>
                      <w:szCs w:val="24"/>
                    </w:rPr>
                  </w:pPr>
                  <w:r>
                    <w:rPr>
                      <w:b/>
                      <w:sz w:val="24"/>
                      <w:szCs w:val="24"/>
                    </w:rPr>
                    <w:t>Руководитель</w:t>
                  </w:r>
                </w:p>
                <w:p w:rsidR="003D16D2" w:rsidRDefault="003D16D2" w:rsidP="00BC2C7A">
                  <w:pPr>
                    <w:rPr>
                      <w:b/>
                      <w:bCs/>
                      <w:sz w:val="18"/>
                      <w:szCs w:val="18"/>
                    </w:rPr>
                  </w:pPr>
                </w:p>
              </w:tc>
            </w:tr>
            <w:tr w:rsidR="003D16D2" w:rsidTr="003D16D2">
              <w:tc>
                <w:tcPr>
                  <w:tcW w:w="4962" w:type="dxa"/>
                </w:tcPr>
                <w:p w:rsidR="003D16D2" w:rsidRDefault="003D16D2" w:rsidP="002D38F0">
                  <w:pPr>
                    <w:rPr>
                      <w:b/>
                      <w:bCs/>
                      <w:sz w:val="18"/>
                      <w:szCs w:val="18"/>
                    </w:rPr>
                  </w:pPr>
                  <w:r>
                    <w:rPr>
                      <w:b/>
                      <w:sz w:val="24"/>
                      <w:szCs w:val="24"/>
                    </w:rPr>
                    <w:t xml:space="preserve">____________________/ </w:t>
                  </w:r>
                  <w:r w:rsidR="002D38F0">
                    <w:rPr>
                      <w:b/>
                      <w:sz w:val="24"/>
                      <w:szCs w:val="24"/>
                    </w:rPr>
                    <w:t>Иванов П.Г.</w:t>
                  </w:r>
                  <w:r>
                    <w:rPr>
                      <w:b/>
                      <w:sz w:val="24"/>
                      <w:szCs w:val="24"/>
                    </w:rPr>
                    <w:t xml:space="preserve"> /              </w:t>
                  </w:r>
                </w:p>
              </w:tc>
              <w:tc>
                <w:tcPr>
                  <w:tcW w:w="4536" w:type="dxa"/>
                </w:tcPr>
                <w:p w:rsidR="003D16D2" w:rsidRDefault="003D16D2" w:rsidP="003D16D2">
                  <w:pPr>
                    <w:ind w:left="171"/>
                    <w:rPr>
                      <w:b/>
                      <w:sz w:val="24"/>
                      <w:szCs w:val="24"/>
                    </w:rPr>
                  </w:pPr>
                  <w:r>
                    <w:rPr>
                      <w:b/>
                      <w:sz w:val="24"/>
                      <w:szCs w:val="24"/>
                    </w:rPr>
                    <w:t>__________________/</w:t>
                  </w:r>
                  <w:r w:rsidR="002D38F0">
                    <w:rPr>
                      <w:b/>
                      <w:sz w:val="24"/>
                      <w:szCs w:val="24"/>
                    </w:rPr>
                    <w:t>__________</w:t>
                  </w:r>
                  <w:r>
                    <w:rPr>
                      <w:b/>
                      <w:sz w:val="24"/>
                      <w:szCs w:val="24"/>
                    </w:rPr>
                    <w:t>/</w:t>
                  </w:r>
                </w:p>
                <w:p w:rsidR="003D16D2" w:rsidRDefault="003D16D2" w:rsidP="003D16D2">
                  <w:pPr>
                    <w:rPr>
                      <w:b/>
                      <w:bCs/>
                      <w:sz w:val="18"/>
                      <w:szCs w:val="18"/>
                    </w:rPr>
                  </w:pPr>
                </w:p>
              </w:tc>
            </w:tr>
            <w:tr w:rsidR="003D16D2" w:rsidTr="003D16D2">
              <w:tc>
                <w:tcPr>
                  <w:tcW w:w="4962" w:type="dxa"/>
                </w:tcPr>
                <w:p w:rsidR="003D16D2" w:rsidRDefault="002D38F0" w:rsidP="003D16D2">
                  <w:pPr>
                    <w:rPr>
                      <w:b/>
                      <w:bCs/>
                      <w:sz w:val="18"/>
                      <w:szCs w:val="18"/>
                    </w:rPr>
                  </w:pPr>
                  <w:r>
                    <w:rPr>
                      <w:b/>
                      <w:sz w:val="24"/>
                      <w:szCs w:val="24"/>
                    </w:rPr>
                    <w:t>«      » _____________2026</w:t>
                  </w:r>
                  <w:r w:rsidR="003D16D2">
                    <w:rPr>
                      <w:b/>
                      <w:sz w:val="24"/>
                      <w:szCs w:val="24"/>
                    </w:rPr>
                    <w:t xml:space="preserve"> г.</w:t>
                  </w:r>
                </w:p>
              </w:tc>
              <w:tc>
                <w:tcPr>
                  <w:tcW w:w="4536" w:type="dxa"/>
                </w:tcPr>
                <w:p w:rsidR="003D16D2" w:rsidRDefault="002D38F0" w:rsidP="003D16D2">
                  <w:pPr>
                    <w:rPr>
                      <w:b/>
                      <w:bCs/>
                      <w:sz w:val="18"/>
                      <w:szCs w:val="18"/>
                    </w:rPr>
                  </w:pPr>
                  <w:r>
                    <w:rPr>
                      <w:b/>
                      <w:sz w:val="24"/>
                      <w:szCs w:val="24"/>
                    </w:rPr>
                    <w:t>«      » _____________2026</w:t>
                  </w:r>
                  <w:r w:rsidR="003D16D2">
                    <w:rPr>
                      <w:b/>
                      <w:sz w:val="24"/>
                      <w:szCs w:val="24"/>
                    </w:rPr>
                    <w:t xml:space="preserve"> г.</w:t>
                  </w:r>
                </w:p>
              </w:tc>
            </w:tr>
            <w:tr w:rsidR="003D16D2" w:rsidTr="003D16D2">
              <w:tc>
                <w:tcPr>
                  <w:tcW w:w="4962" w:type="dxa"/>
                </w:tcPr>
                <w:p w:rsidR="00F43C2C" w:rsidRDefault="00F43C2C" w:rsidP="003D16D2">
                  <w:pPr>
                    <w:rPr>
                      <w:b/>
                      <w:bCs/>
                      <w:sz w:val="18"/>
                      <w:szCs w:val="18"/>
                    </w:rPr>
                  </w:pPr>
                </w:p>
                <w:p w:rsidR="00F43C2C" w:rsidRDefault="00F43C2C" w:rsidP="003D16D2">
                  <w:pPr>
                    <w:rPr>
                      <w:b/>
                      <w:bCs/>
                      <w:sz w:val="18"/>
                      <w:szCs w:val="18"/>
                    </w:rPr>
                  </w:pPr>
                </w:p>
                <w:p w:rsidR="003D16D2" w:rsidRDefault="003D16D2" w:rsidP="003D16D2">
                  <w:pPr>
                    <w:rPr>
                      <w:b/>
                      <w:bCs/>
                      <w:sz w:val="18"/>
                      <w:szCs w:val="18"/>
                    </w:rPr>
                  </w:pPr>
                  <w:r>
                    <w:rPr>
                      <w:b/>
                      <w:bCs/>
                      <w:sz w:val="18"/>
                      <w:szCs w:val="18"/>
                    </w:rPr>
                    <w:t>Контактные лица:</w:t>
                  </w:r>
                </w:p>
              </w:tc>
              <w:tc>
                <w:tcPr>
                  <w:tcW w:w="4536" w:type="dxa"/>
                </w:tcPr>
                <w:p w:rsidR="00F43C2C" w:rsidRDefault="00F43C2C" w:rsidP="003D16D2">
                  <w:pPr>
                    <w:rPr>
                      <w:b/>
                      <w:bCs/>
                      <w:sz w:val="18"/>
                      <w:szCs w:val="18"/>
                    </w:rPr>
                  </w:pPr>
                </w:p>
                <w:p w:rsidR="00F43C2C" w:rsidRDefault="00F43C2C" w:rsidP="003D16D2">
                  <w:pPr>
                    <w:rPr>
                      <w:b/>
                      <w:bCs/>
                      <w:sz w:val="18"/>
                      <w:szCs w:val="18"/>
                    </w:rPr>
                  </w:pPr>
                </w:p>
                <w:p w:rsidR="003D16D2" w:rsidRDefault="003D16D2" w:rsidP="003D16D2">
                  <w:pPr>
                    <w:rPr>
                      <w:b/>
                      <w:bCs/>
                      <w:sz w:val="18"/>
                      <w:szCs w:val="18"/>
                    </w:rPr>
                  </w:pPr>
                  <w:r>
                    <w:rPr>
                      <w:b/>
                      <w:bCs/>
                      <w:sz w:val="18"/>
                      <w:szCs w:val="18"/>
                    </w:rPr>
                    <w:t>Контактные лица:</w:t>
                  </w:r>
                </w:p>
              </w:tc>
            </w:tr>
            <w:tr w:rsidR="003D16D2" w:rsidTr="003D16D2">
              <w:tc>
                <w:tcPr>
                  <w:tcW w:w="4962" w:type="dxa"/>
                </w:tcPr>
                <w:p w:rsidR="003D16D2" w:rsidRDefault="003D16D2" w:rsidP="003D16D2">
                  <w:pPr>
                    <w:rPr>
                      <w:bCs/>
                      <w:sz w:val="18"/>
                      <w:szCs w:val="18"/>
                      <w:u w:val="single"/>
                    </w:rPr>
                  </w:pPr>
                  <w:r>
                    <w:rPr>
                      <w:bCs/>
                      <w:sz w:val="18"/>
                      <w:szCs w:val="18"/>
                      <w:u w:val="single"/>
                    </w:rPr>
                    <w:t>Отв. исполнитель по договору:</w:t>
                  </w:r>
                </w:p>
                <w:p w:rsidR="003D16D2" w:rsidRDefault="00F94049" w:rsidP="003D16D2">
                  <w:pPr>
                    <w:rPr>
                      <w:bCs/>
                      <w:sz w:val="18"/>
                      <w:szCs w:val="18"/>
                    </w:rPr>
                  </w:pPr>
                  <w:r>
                    <w:rPr>
                      <w:bCs/>
                      <w:sz w:val="18"/>
                      <w:szCs w:val="18"/>
                    </w:rPr>
                    <w:t>________________</w:t>
                  </w:r>
                  <w:r w:rsidR="003D16D2">
                    <w:rPr>
                      <w:bCs/>
                      <w:sz w:val="18"/>
                      <w:szCs w:val="18"/>
                    </w:rPr>
                    <w:t xml:space="preserve"> т.(4112) 49-</w:t>
                  </w:r>
                  <w:r w:rsidR="002266B0">
                    <w:rPr>
                      <w:bCs/>
                      <w:sz w:val="18"/>
                      <w:szCs w:val="18"/>
                    </w:rPr>
                    <w:t>ХХ-ХХ</w:t>
                  </w:r>
                  <w:r w:rsidR="003D16D2">
                    <w:rPr>
                      <w:bCs/>
                      <w:sz w:val="18"/>
                      <w:szCs w:val="18"/>
                    </w:rPr>
                    <w:t xml:space="preserve">, </w:t>
                  </w:r>
                </w:p>
                <w:p w:rsidR="003D16D2" w:rsidRDefault="003D16D2" w:rsidP="003D16D2"/>
                <w:p w:rsidR="003D16D2" w:rsidRDefault="003D16D2" w:rsidP="003D16D2">
                  <w:pPr>
                    <w:rPr>
                      <w:sz w:val="18"/>
                      <w:szCs w:val="18"/>
                    </w:rPr>
                  </w:pPr>
                  <w:r>
                    <w:rPr>
                      <w:bCs/>
                      <w:sz w:val="18"/>
                      <w:szCs w:val="18"/>
                      <w:u w:val="single"/>
                    </w:rPr>
                    <w:t>Отв. по общим вопросам:</w:t>
                  </w:r>
                </w:p>
                <w:p w:rsidR="003D16D2" w:rsidRDefault="003D16D2" w:rsidP="003D16D2">
                  <w:pPr>
                    <w:rPr>
                      <w:bCs/>
                      <w:sz w:val="18"/>
                      <w:szCs w:val="18"/>
                    </w:rPr>
                  </w:pPr>
                  <w:r>
                    <w:rPr>
                      <w:bCs/>
                      <w:sz w:val="18"/>
                      <w:szCs w:val="18"/>
                    </w:rPr>
                    <w:t xml:space="preserve">Кардашевский Е.Е., т.(4112) 49-82-67, </w:t>
                  </w:r>
                </w:p>
                <w:p w:rsidR="003D16D2" w:rsidRDefault="00FE700F" w:rsidP="003D16D2">
                  <w:pPr>
                    <w:rPr>
                      <w:sz w:val="18"/>
                      <w:szCs w:val="18"/>
                    </w:rPr>
                  </w:pPr>
                  <w:hyperlink r:id="rId16">
                    <w:r w:rsidR="003D16D2">
                      <w:rPr>
                        <w:rStyle w:val="af6"/>
                        <w:sz w:val="18"/>
                        <w:szCs w:val="18"/>
                      </w:rPr>
                      <w:t>kardashevskiiee@yakutskenergo.ru</w:t>
                    </w:r>
                  </w:hyperlink>
                  <w:r w:rsidR="003D16D2">
                    <w:rPr>
                      <w:sz w:val="18"/>
                      <w:szCs w:val="18"/>
                    </w:rPr>
                    <w:t xml:space="preserve"> </w:t>
                  </w:r>
                </w:p>
              </w:tc>
              <w:tc>
                <w:tcPr>
                  <w:tcW w:w="4536" w:type="dxa"/>
                </w:tcPr>
                <w:p w:rsidR="003D16D2" w:rsidRDefault="003D16D2" w:rsidP="003D16D2">
                  <w:pPr>
                    <w:rPr>
                      <w:bCs/>
                      <w:sz w:val="18"/>
                      <w:szCs w:val="18"/>
                      <w:u w:val="single"/>
                    </w:rPr>
                  </w:pPr>
                  <w:r>
                    <w:rPr>
                      <w:bCs/>
                      <w:sz w:val="18"/>
                      <w:szCs w:val="18"/>
                      <w:u w:val="single"/>
                    </w:rPr>
                    <w:t>Отв. исполнитель по договору:</w:t>
                  </w:r>
                </w:p>
                <w:p w:rsidR="00C7068A" w:rsidRDefault="00C7068A" w:rsidP="003D16D2">
                  <w:pPr>
                    <w:rPr>
                      <w:sz w:val="18"/>
                      <w:szCs w:val="18"/>
                    </w:rPr>
                  </w:pPr>
                  <w:r>
                    <w:rPr>
                      <w:sz w:val="18"/>
                      <w:szCs w:val="18"/>
                    </w:rPr>
                    <w:t>_______________</w:t>
                  </w:r>
                  <w:r w:rsidR="003D16D2" w:rsidRPr="00620642">
                    <w:rPr>
                      <w:sz w:val="18"/>
                      <w:szCs w:val="18"/>
                    </w:rPr>
                    <w:t xml:space="preserve">, </w:t>
                  </w:r>
                </w:p>
                <w:p w:rsidR="003D16D2" w:rsidRPr="00620642" w:rsidRDefault="003D16D2" w:rsidP="003D16D2">
                  <w:pPr>
                    <w:rPr>
                      <w:sz w:val="18"/>
                      <w:szCs w:val="18"/>
                    </w:rPr>
                  </w:pPr>
                  <w:r w:rsidRPr="00620642">
                    <w:rPr>
                      <w:sz w:val="18"/>
                      <w:szCs w:val="18"/>
                    </w:rPr>
                    <w:t>т.</w:t>
                  </w:r>
                  <w:r w:rsidR="00C7068A">
                    <w:rPr>
                      <w:sz w:val="18"/>
                      <w:szCs w:val="18"/>
                    </w:rPr>
                    <w:t>_______________</w:t>
                  </w:r>
                  <w:r w:rsidR="00BC2C7A">
                    <w:rPr>
                      <w:sz w:val="18"/>
                      <w:szCs w:val="18"/>
                    </w:rPr>
                    <w:t xml:space="preserve"> </w:t>
                  </w:r>
                </w:p>
                <w:p w:rsidR="003152B7" w:rsidRDefault="00FE700F" w:rsidP="003D16D2">
                  <w:pPr>
                    <w:rPr>
                      <w:sz w:val="18"/>
                      <w:szCs w:val="18"/>
                    </w:rPr>
                  </w:pPr>
                  <w:r>
                    <w:rPr>
                      <w:sz w:val="18"/>
                      <w:szCs w:val="18"/>
                    </w:rPr>
                    <w:t>адрес эл.почты</w:t>
                  </w:r>
                  <w:bookmarkStart w:id="10" w:name="_GoBack"/>
                  <w:bookmarkEnd w:id="10"/>
                </w:p>
              </w:tc>
            </w:tr>
          </w:tbl>
          <w:p w:rsidR="00A767AC" w:rsidRDefault="00A767AC" w:rsidP="00AD5D46">
            <w:pPr>
              <w:ind w:left="171"/>
              <w:rPr>
                <w:sz w:val="24"/>
                <w:szCs w:val="24"/>
              </w:rPr>
            </w:pPr>
          </w:p>
        </w:tc>
        <w:tc>
          <w:tcPr>
            <w:tcW w:w="1104" w:type="dxa"/>
          </w:tcPr>
          <w:p w:rsidR="00A767AC" w:rsidRDefault="00A767AC">
            <w:pPr>
              <w:rPr>
                <w:sz w:val="24"/>
                <w:szCs w:val="24"/>
              </w:rPr>
            </w:pPr>
          </w:p>
        </w:tc>
      </w:tr>
    </w:tbl>
    <w:p w:rsidR="00A767AC" w:rsidRDefault="00A767AC" w:rsidP="003D16D2">
      <w:pPr>
        <w:rPr>
          <w:sz w:val="24"/>
          <w:szCs w:val="24"/>
        </w:rPr>
      </w:pPr>
    </w:p>
    <w:sectPr w:rsidR="00A767AC">
      <w:footerReference w:type="default" r:id="rId17"/>
      <w:pgSz w:w="11906" w:h="16838"/>
      <w:pgMar w:top="567" w:right="844" w:bottom="766" w:left="851"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7AE" w:rsidRDefault="00CF07AE">
      <w:r>
        <w:separator/>
      </w:r>
    </w:p>
  </w:endnote>
  <w:endnote w:type="continuationSeparator" w:id="0">
    <w:p w:rsidR="00CF07AE" w:rsidRDefault="00CF0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7AE" w:rsidRDefault="00CF07AE">
    <w:pPr>
      <w:pStyle w:val="af8"/>
      <w:jc w:val="right"/>
    </w:pPr>
    <w:r>
      <w:rPr>
        <w:sz w:val="22"/>
        <w:szCs w:val="22"/>
      </w:rPr>
      <w:fldChar w:fldCharType="begin"/>
    </w:r>
    <w:r>
      <w:rPr>
        <w:sz w:val="22"/>
        <w:szCs w:val="22"/>
      </w:rPr>
      <w:instrText xml:space="preserve"> PAGE </w:instrText>
    </w:r>
    <w:r>
      <w:rPr>
        <w:sz w:val="22"/>
        <w:szCs w:val="22"/>
      </w:rPr>
      <w:fldChar w:fldCharType="separate"/>
    </w:r>
    <w:r w:rsidR="00FE700F">
      <w:rPr>
        <w:noProof/>
        <w:sz w:val="22"/>
        <w:szCs w:val="22"/>
      </w:rPr>
      <w:t>16</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7AE" w:rsidRDefault="00CF07AE">
      <w:r>
        <w:separator/>
      </w:r>
    </w:p>
  </w:footnote>
  <w:footnote w:type="continuationSeparator" w:id="0">
    <w:p w:rsidR="00CF07AE" w:rsidRDefault="00CF0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19C8"/>
    <w:multiLevelType w:val="multilevel"/>
    <w:tmpl w:val="7E66A484"/>
    <w:lvl w:ilvl="0">
      <w:start w:val="4"/>
      <w:numFmt w:val="decimal"/>
      <w:lvlText w:val="%1."/>
      <w:lvlJc w:val="left"/>
      <w:pPr>
        <w:tabs>
          <w:tab w:val="num" w:pos="360"/>
        </w:tabs>
        <w:ind w:left="360" w:hanging="360"/>
      </w:pPr>
    </w:lvl>
    <w:lvl w:ilvl="1">
      <w:start w:val="1"/>
      <w:numFmt w:val="decimal"/>
      <w:lvlText w:val="%1.%2."/>
      <w:lvlJc w:val="left"/>
      <w:pPr>
        <w:tabs>
          <w:tab w:val="num" w:pos="1284"/>
        </w:tabs>
        <w:ind w:left="1284" w:hanging="432"/>
      </w:pPr>
      <w:rPr>
        <w:b w:val="0"/>
        <w:sz w:val="24"/>
        <w:szCs w:val="24"/>
      </w:rPr>
    </w:lvl>
    <w:lvl w:ilvl="2">
      <w:start w:val="3"/>
      <w:numFmt w:val="decimal"/>
      <w:lvlText w:val="%1.%2.%3."/>
      <w:lvlJc w:val="left"/>
      <w:pPr>
        <w:tabs>
          <w:tab w:val="num" w:pos="1997"/>
        </w:tabs>
        <w:ind w:left="1781"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04ED3667"/>
    <w:multiLevelType w:val="multilevel"/>
    <w:tmpl w:val="8A00B58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sz w:val="24"/>
        <w:szCs w:val="24"/>
      </w:rPr>
    </w:lvl>
    <w:lvl w:ilvl="2">
      <w:start w:val="1"/>
      <w:numFmt w:val="decimal"/>
      <w:suff w:val="space"/>
      <w:lvlText w:val="%1.%2.%3."/>
      <w:lvlJc w:val="left"/>
      <w:pPr>
        <w:ind w:left="1781"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0A718A7"/>
    <w:multiLevelType w:val="multilevel"/>
    <w:tmpl w:val="D9BEC7B2"/>
    <w:lvl w:ilvl="0">
      <w:start w:val="1"/>
      <w:numFmt w:val="decimal"/>
      <w:lvlText w:val="%1."/>
      <w:lvlJc w:val="left"/>
      <w:pPr>
        <w:tabs>
          <w:tab w:val="num" w:pos="360"/>
        </w:tabs>
        <w:ind w:left="360" w:hanging="360"/>
      </w:pPr>
    </w:lvl>
    <w:lvl w:ilvl="1">
      <w:start w:val="1"/>
      <w:numFmt w:val="decimal"/>
      <w:lvlText w:val="%1.%2."/>
      <w:lvlJc w:val="left"/>
      <w:pPr>
        <w:tabs>
          <w:tab w:val="num" w:pos="1708"/>
        </w:tabs>
        <w:ind w:left="1708" w:hanging="432"/>
      </w:pPr>
      <w:rPr>
        <w:b w:val="0"/>
        <w:i w:val="0"/>
        <w:sz w:val="24"/>
        <w:szCs w:val="24"/>
      </w:rPr>
    </w:lvl>
    <w:lvl w:ilvl="2">
      <w:start w:val="1"/>
      <w:numFmt w:val="decimal"/>
      <w:lvlText w:val="%1.%2.%3."/>
      <w:lvlJc w:val="left"/>
      <w:pPr>
        <w:tabs>
          <w:tab w:val="num" w:pos="4690"/>
        </w:tabs>
        <w:ind w:left="447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178B5F68"/>
    <w:multiLevelType w:val="multilevel"/>
    <w:tmpl w:val="E8640C58"/>
    <w:lvl w:ilvl="0">
      <w:start w:val="7"/>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4" w15:restartNumberingAfterBreak="0">
    <w:nsid w:val="197D1784"/>
    <w:multiLevelType w:val="multilevel"/>
    <w:tmpl w:val="C562F81E"/>
    <w:lvl w:ilvl="0">
      <w:start w:val="3"/>
      <w:numFmt w:val="decimal"/>
      <w:lvlText w:val="%1."/>
      <w:lvlJc w:val="left"/>
      <w:pPr>
        <w:tabs>
          <w:tab w:val="num" w:pos="360"/>
        </w:tabs>
        <w:ind w:left="360" w:hanging="360"/>
      </w:pPr>
    </w:lvl>
    <w:lvl w:ilvl="1">
      <w:start w:val="1"/>
      <w:numFmt w:val="decimal"/>
      <w:lvlText w:val="%1.%2."/>
      <w:lvlJc w:val="left"/>
      <w:pPr>
        <w:tabs>
          <w:tab w:val="num" w:pos="1566"/>
        </w:tabs>
        <w:ind w:left="1566" w:hanging="432"/>
      </w:pPr>
      <w:rPr>
        <w:b w:val="0"/>
        <w:sz w:val="24"/>
        <w:szCs w:val="24"/>
      </w:rPr>
    </w:lvl>
    <w:lvl w:ilvl="2">
      <w:start w:val="3"/>
      <w:numFmt w:val="decimal"/>
      <w:lvlText w:val="%1.%2.%3."/>
      <w:lvlJc w:val="left"/>
      <w:pPr>
        <w:tabs>
          <w:tab w:val="num" w:pos="4690"/>
        </w:tabs>
        <w:ind w:left="447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F197C99"/>
    <w:multiLevelType w:val="multilevel"/>
    <w:tmpl w:val="BF607A3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3519414B"/>
    <w:multiLevelType w:val="multilevel"/>
    <w:tmpl w:val="50066296"/>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A2A1174"/>
    <w:multiLevelType w:val="multilevel"/>
    <w:tmpl w:val="8B3294E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15:restartNumberingAfterBreak="0">
    <w:nsid w:val="41785965"/>
    <w:multiLevelType w:val="multilevel"/>
    <w:tmpl w:val="8A94BB2C"/>
    <w:lvl w:ilvl="0">
      <w:start w:val="6"/>
      <w:numFmt w:val="decimal"/>
      <w:lvlText w:val="%1."/>
      <w:lvlJc w:val="left"/>
      <w:pPr>
        <w:tabs>
          <w:tab w:val="num" w:pos="360"/>
        </w:tabs>
        <w:ind w:left="360" w:hanging="360"/>
      </w:pPr>
    </w:lvl>
    <w:lvl w:ilvl="1">
      <w:start w:val="6"/>
      <w:numFmt w:val="decimal"/>
      <w:lvlText w:val="%1.%2."/>
      <w:lvlJc w:val="left"/>
      <w:pPr>
        <w:tabs>
          <w:tab w:val="num" w:pos="1140"/>
        </w:tabs>
        <w:ind w:left="1140" w:hanging="432"/>
      </w:pPr>
      <w:rPr>
        <w:b w:val="0"/>
        <w:sz w:val="24"/>
        <w:szCs w:val="24"/>
      </w:rPr>
    </w:lvl>
    <w:lvl w:ilvl="2">
      <w:start w:val="1"/>
      <w:numFmt w:val="decimal"/>
      <w:lvlText w:val="%1.%2.%3."/>
      <w:lvlJc w:val="left"/>
      <w:pPr>
        <w:tabs>
          <w:tab w:val="num" w:pos="1997"/>
        </w:tabs>
        <w:ind w:left="1781"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41E70746"/>
    <w:multiLevelType w:val="multilevel"/>
    <w:tmpl w:val="7098D69E"/>
    <w:lvl w:ilvl="0">
      <w:start w:val="4"/>
      <w:numFmt w:val="decimal"/>
      <w:lvlText w:val="%1."/>
      <w:lvlJc w:val="left"/>
      <w:pPr>
        <w:tabs>
          <w:tab w:val="num" w:pos="360"/>
        </w:tabs>
        <w:ind w:left="360" w:hanging="360"/>
      </w:pPr>
    </w:lvl>
    <w:lvl w:ilvl="1">
      <w:start w:val="1"/>
      <w:numFmt w:val="decimal"/>
      <w:lvlText w:val="%1.%2."/>
      <w:lvlJc w:val="left"/>
      <w:pPr>
        <w:tabs>
          <w:tab w:val="num" w:pos="1140"/>
        </w:tabs>
        <w:ind w:left="1140" w:hanging="432"/>
      </w:pPr>
      <w:rPr>
        <w:b w:val="0"/>
        <w:sz w:val="24"/>
        <w:szCs w:val="24"/>
      </w:rPr>
    </w:lvl>
    <w:lvl w:ilvl="2">
      <w:start w:val="3"/>
      <w:numFmt w:val="decimal"/>
      <w:lvlText w:val="%1.%2.%3."/>
      <w:lvlJc w:val="left"/>
      <w:pPr>
        <w:tabs>
          <w:tab w:val="num" w:pos="1997"/>
        </w:tabs>
        <w:ind w:left="1781"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7415861"/>
    <w:multiLevelType w:val="multilevel"/>
    <w:tmpl w:val="8FD0BBBC"/>
    <w:lvl w:ilvl="0">
      <w:start w:val="2"/>
      <w:numFmt w:val="decimal"/>
      <w:lvlText w:val="%1."/>
      <w:lvlJc w:val="left"/>
      <w:pPr>
        <w:tabs>
          <w:tab w:val="num" w:pos="0"/>
        </w:tabs>
        <w:ind w:left="540" w:hanging="540"/>
      </w:p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4123"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 w15:restartNumberingAfterBreak="0">
    <w:nsid w:val="49D3614A"/>
    <w:multiLevelType w:val="multilevel"/>
    <w:tmpl w:val="1E2A7700"/>
    <w:lvl w:ilvl="0">
      <w:start w:val="5"/>
      <w:numFmt w:val="decimal"/>
      <w:lvlText w:val="%1."/>
      <w:lvlJc w:val="left"/>
      <w:pPr>
        <w:tabs>
          <w:tab w:val="num" w:pos="0"/>
        </w:tabs>
        <w:ind w:left="360" w:hanging="360"/>
      </w:pPr>
    </w:lvl>
    <w:lvl w:ilvl="1">
      <w:start w:val="5"/>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2" w15:restartNumberingAfterBreak="0">
    <w:nsid w:val="589D3B12"/>
    <w:multiLevelType w:val="multilevel"/>
    <w:tmpl w:val="E7541DB0"/>
    <w:lvl w:ilvl="0">
      <w:start w:val="6"/>
      <w:numFmt w:val="decimal"/>
      <w:lvlText w:val="%1."/>
      <w:lvlJc w:val="left"/>
      <w:pPr>
        <w:tabs>
          <w:tab w:val="num" w:pos="0"/>
        </w:tabs>
        <w:ind w:left="360" w:hanging="360"/>
      </w:pPr>
    </w:lvl>
    <w:lvl w:ilvl="1">
      <w:start w:val="1"/>
      <w:numFmt w:val="decimal"/>
      <w:lvlText w:val="%1.%2."/>
      <w:lvlJc w:val="left"/>
      <w:pPr>
        <w:tabs>
          <w:tab w:val="num" w:pos="0"/>
        </w:tabs>
        <w:ind w:left="1069" w:hanging="360"/>
      </w:pPr>
      <w:rPr>
        <w:i w:val="0"/>
        <w:color w:val="000000" w:themeColor="text1"/>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3" w15:restartNumberingAfterBreak="0">
    <w:nsid w:val="5A6B0B12"/>
    <w:multiLevelType w:val="multilevel"/>
    <w:tmpl w:val="9E7A523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sz w:val="24"/>
        <w:szCs w:val="24"/>
      </w:rPr>
    </w:lvl>
    <w:lvl w:ilvl="2">
      <w:start w:val="1"/>
      <w:numFmt w:val="decimal"/>
      <w:lvlText w:val="%1.%2.%3."/>
      <w:lvlJc w:val="left"/>
      <w:pPr>
        <w:tabs>
          <w:tab w:val="num" w:pos="1997"/>
        </w:tabs>
        <w:ind w:left="1781"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5AFF409F"/>
    <w:multiLevelType w:val="multilevel"/>
    <w:tmpl w:val="9C80842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5CC70AD6"/>
    <w:multiLevelType w:val="multilevel"/>
    <w:tmpl w:val="E1226A04"/>
    <w:lvl w:ilvl="0">
      <w:start w:val="2"/>
      <w:numFmt w:val="decimal"/>
      <w:lvlText w:val="%1."/>
      <w:lvlJc w:val="left"/>
      <w:pPr>
        <w:tabs>
          <w:tab w:val="num" w:pos="360"/>
        </w:tabs>
        <w:ind w:left="360" w:hanging="360"/>
      </w:pPr>
    </w:lvl>
    <w:lvl w:ilvl="1">
      <w:start w:val="3"/>
      <w:numFmt w:val="decimal"/>
      <w:lvlText w:val="%1.%2."/>
      <w:lvlJc w:val="left"/>
      <w:pPr>
        <w:tabs>
          <w:tab w:val="num" w:pos="1140"/>
        </w:tabs>
        <w:ind w:left="1140" w:hanging="432"/>
      </w:pPr>
      <w:rPr>
        <w:b w:val="0"/>
        <w:sz w:val="24"/>
        <w:szCs w:val="24"/>
      </w:rPr>
    </w:lvl>
    <w:lvl w:ilvl="2">
      <w:start w:val="3"/>
      <w:numFmt w:val="decimal"/>
      <w:lvlText w:val="%1.%2.%3."/>
      <w:lvlJc w:val="left"/>
      <w:pPr>
        <w:tabs>
          <w:tab w:val="num" w:pos="1997"/>
        </w:tabs>
        <w:ind w:left="1781"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D821EC5"/>
    <w:multiLevelType w:val="multilevel"/>
    <w:tmpl w:val="408E0AD2"/>
    <w:lvl w:ilvl="0">
      <w:start w:val="1"/>
      <w:numFmt w:val="decimal"/>
      <w:lvlText w:val="%1."/>
      <w:lvlJc w:val="left"/>
      <w:pPr>
        <w:tabs>
          <w:tab w:val="num" w:pos="360"/>
        </w:tabs>
        <w:ind w:left="360" w:hanging="360"/>
      </w:pPr>
    </w:lvl>
    <w:lvl w:ilvl="1">
      <w:start w:val="1"/>
      <w:numFmt w:val="decimal"/>
      <w:lvlText w:val="%1.%2."/>
      <w:lvlJc w:val="left"/>
      <w:pPr>
        <w:tabs>
          <w:tab w:val="num" w:pos="858"/>
        </w:tabs>
        <w:ind w:left="858" w:hanging="432"/>
      </w:pPr>
      <w:rPr>
        <w:b w:val="0"/>
        <w:i w:val="0"/>
        <w:color w:val="000000" w:themeColor="text1"/>
        <w:sz w:val="24"/>
        <w:szCs w:val="24"/>
      </w:rPr>
    </w:lvl>
    <w:lvl w:ilvl="2">
      <w:start w:val="1"/>
      <w:numFmt w:val="decimal"/>
      <w:lvlText w:val="%1.%2.%3."/>
      <w:lvlJc w:val="left"/>
      <w:pPr>
        <w:tabs>
          <w:tab w:val="num" w:pos="4690"/>
        </w:tabs>
        <w:ind w:left="447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60875495"/>
    <w:multiLevelType w:val="multilevel"/>
    <w:tmpl w:val="1B60906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7D0E5DE1"/>
    <w:multiLevelType w:val="multilevel"/>
    <w:tmpl w:val="A1DE6704"/>
    <w:lvl w:ilvl="0">
      <w:start w:val="5"/>
      <w:numFmt w:val="decimal"/>
      <w:lvlText w:val="%1"/>
      <w:lvlJc w:val="left"/>
      <w:pPr>
        <w:tabs>
          <w:tab w:val="num" w:pos="0"/>
        </w:tabs>
        <w:ind w:left="360" w:hanging="360"/>
      </w:pPr>
    </w:lvl>
    <w:lvl w:ilvl="1">
      <w:start w:val="1"/>
      <w:numFmt w:val="decimal"/>
      <w:lvlText w:val="%1.%2"/>
      <w:lvlJc w:val="left"/>
      <w:pPr>
        <w:tabs>
          <w:tab w:val="num" w:pos="0"/>
        </w:tabs>
        <w:ind w:left="1070"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19" w15:restartNumberingAfterBreak="0">
    <w:nsid w:val="7FC85FEB"/>
    <w:multiLevelType w:val="multilevel"/>
    <w:tmpl w:val="010200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6"/>
  </w:num>
  <w:num w:numId="3">
    <w:abstractNumId w:val="7"/>
  </w:num>
  <w:num w:numId="4">
    <w:abstractNumId w:val="5"/>
  </w:num>
  <w:num w:numId="5">
    <w:abstractNumId w:val="19"/>
  </w:num>
  <w:num w:numId="6">
    <w:abstractNumId w:val="14"/>
  </w:num>
  <w:num w:numId="7">
    <w:abstractNumId w:val="10"/>
  </w:num>
  <w:num w:numId="8">
    <w:abstractNumId w:val="17"/>
  </w:num>
  <w:num w:numId="9">
    <w:abstractNumId w:val="11"/>
  </w:num>
  <w:num w:numId="10">
    <w:abstractNumId w:val="15"/>
  </w:num>
  <w:num w:numId="11">
    <w:abstractNumId w:val="9"/>
  </w:num>
  <w:num w:numId="12">
    <w:abstractNumId w:val="0"/>
  </w:num>
  <w:num w:numId="13">
    <w:abstractNumId w:val="1"/>
  </w:num>
  <w:num w:numId="14">
    <w:abstractNumId w:val="4"/>
  </w:num>
  <w:num w:numId="15">
    <w:abstractNumId w:val="3"/>
  </w:num>
  <w:num w:numId="16">
    <w:abstractNumId w:val="18"/>
  </w:num>
  <w:num w:numId="17">
    <w:abstractNumId w:val="8"/>
    <w:lvlOverride w:ilvl="0">
      <w:startOverride w:val="6"/>
    </w:lvlOverride>
    <w:lvlOverride w:ilvl="1">
      <w:startOverride w:val="6"/>
    </w:lvlOverride>
    <w:lvlOverride w:ilvl="2">
      <w:startOverride w:val="1"/>
    </w:lvlOverride>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3"/>
    <w:lvlOverride w:ilvl="0">
      <w:startOverride w:val="7"/>
    </w:lvlOverride>
    <w:lvlOverride w:ilvl="1">
      <w:startOverride w:val="1"/>
    </w:lvlOverride>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13"/>
  </w:num>
  <w:num w:numId="38">
    <w:abstractNumId w:val="16"/>
  </w:num>
  <w:num w:numId="39">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cumentProtection w:edit="trackedChanges" w:enforcement="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7AC"/>
    <w:rsid w:val="00065B1E"/>
    <w:rsid w:val="000B3E19"/>
    <w:rsid w:val="000D0A71"/>
    <w:rsid w:val="00105A47"/>
    <w:rsid w:val="0013299D"/>
    <w:rsid w:val="00151DCF"/>
    <w:rsid w:val="00180390"/>
    <w:rsid w:val="001B199B"/>
    <w:rsid w:val="001C3B51"/>
    <w:rsid w:val="002156D0"/>
    <w:rsid w:val="002266B0"/>
    <w:rsid w:val="00261EB5"/>
    <w:rsid w:val="002C6F14"/>
    <w:rsid w:val="002D38F0"/>
    <w:rsid w:val="0030745C"/>
    <w:rsid w:val="00313028"/>
    <w:rsid w:val="003152B7"/>
    <w:rsid w:val="003424BC"/>
    <w:rsid w:val="00366A23"/>
    <w:rsid w:val="0037082D"/>
    <w:rsid w:val="0038389B"/>
    <w:rsid w:val="00396E7B"/>
    <w:rsid w:val="003A055E"/>
    <w:rsid w:val="003A13A3"/>
    <w:rsid w:val="003A6409"/>
    <w:rsid w:val="003B228F"/>
    <w:rsid w:val="003D16D2"/>
    <w:rsid w:val="003D69B2"/>
    <w:rsid w:val="003D6CF9"/>
    <w:rsid w:val="0040019D"/>
    <w:rsid w:val="00401213"/>
    <w:rsid w:val="00446BC7"/>
    <w:rsid w:val="0045467F"/>
    <w:rsid w:val="00480152"/>
    <w:rsid w:val="004900BB"/>
    <w:rsid w:val="004A0E84"/>
    <w:rsid w:val="004B7185"/>
    <w:rsid w:val="004F7B12"/>
    <w:rsid w:val="00501841"/>
    <w:rsid w:val="00501B50"/>
    <w:rsid w:val="005168C3"/>
    <w:rsid w:val="00524AFC"/>
    <w:rsid w:val="00552879"/>
    <w:rsid w:val="0055729F"/>
    <w:rsid w:val="005623F7"/>
    <w:rsid w:val="00573A8D"/>
    <w:rsid w:val="005A4D7F"/>
    <w:rsid w:val="00601842"/>
    <w:rsid w:val="00613A32"/>
    <w:rsid w:val="00613FD0"/>
    <w:rsid w:val="00620642"/>
    <w:rsid w:val="0062163A"/>
    <w:rsid w:val="006256CE"/>
    <w:rsid w:val="00643C14"/>
    <w:rsid w:val="0064409C"/>
    <w:rsid w:val="006667D9"/>
    <w:rsid w:val="00683E1F"/>
    <w:rsid w:val="00695E24"/>
    <w:rsid w:val="006A3075"/>
    <w:rsid w:val="006D3FBE"/>
    <w:rsid w:val="006F21DE"/>
    <w:rsid w:val="006F77E7"/>
    <w:rsid w:val="00707363"/>
    <w:rsid w:val="007178FD"/>
    <w:rsid w:val="00725882"/>
    <w:rsid w:val="007543E7"/>
    <w:rsid w:val="0078244F"/>
    <w:rsid w:val="00783D7A"/>
    <w:rsid w:val="00797F59"/>
    <w:rsid w:val="007A3083"/>
    <w:rsid w:val="007B7D94"/>
    <w:rsid w:val="007C3694"/>
    <w:rsid w:val="00802318"/>
    <w:rsid w:val="008401C2"/>
    <w:rsid w:val="00871B26"/>
    <w:rsid w:val="0087738E"/>
    <w:rsid w:val="008826BB"/>
    <w:rsid w:val="008A44A6"/>
    <w:rsid w:val="008C24A7"/>
    <w:rsid w:val="008E6EC9"/>
    <w:rsid w:val="008E718E"/>
    <w:rsid w:val="0091520E"/>
    <w:rsid w:val="0092035A"/>
    <w:rsid w:val="0096365B"/>
    <w:rsid w:val="009B7392"/>
    <w:rsid w:val="009C0268"/>
    <w:rsid w:val="009C7F94"/>
    <w:rsid w:val="009E21E6"/>
    <w:rsid w:val="009F0092"/>
    <w:rsid w:val="00A3203C"/>
    <w:rsid w:val="00A60A63"/>
    <w:rsid w:val="00A700D9"/>
    <w:rsid w:val="00A767AC"/>
    <w:rsid w:val="00AA4A19"/>
    <w:rsid w:val="00AB0CA6"/>
    <w:rsid w:val="00AB37B9"/>
    <w:rsid w:val="00AC5D71"/>
    <w:rsid w:val="00AD5D46"/>
    <w:rsid w:val="00B05E1D"/>
    <w:rsid w:val="00B106CC"/>
    <w:rsid w:val="00B26D44"/>
    <w:rsid w:val="00B46BB3"/>
    <w:rsid w:val="00B50669"/>
    <w:rsid w:val="00B7797F"/>
    <w:rsid w:val="00B83ACB"/>
    <w:rsid w:val="00BC2C7A"/>
    <w:rsid w:val="00BD1EFF"/>
    <w:rsid w:val="00C34CA3"/>
    <w:rsid w:val="00C508AF"/>
    <w:rsid w:val="00C57BA3"/>
    <w:rsid w:val="00C6748C"/>
    <w:rsid w:val="00C7068A"/>
    <w:rsid w:val="00C94BCE"/>
    <w:rsid w:val="00CB5500"/>
    <w:rsid w:val="00CC0203"/>
    <w:rsid w:val="00CD0E0F"/>
    <w:rsid w:val="00CF07AE"/>
    <w:rsid w:val="00CF7013"/>
    <w:rsid w:val="00D3466A"/>
    <w:rsid w:val="00D36CC8"/>
    <w:rsid w:val="00D37032"/>
    <w:rsid w:val="00D370B7"/>
    <w:rsid w:val="00D66B46"/>
    <w:rsid w:val="00D74D5F"/>
    <w:rsid w:val="00D77935"/>
    <w:rsid w:val="00DA4431"/>
    <w:rsid w:val="00DC3048"/>
    <w:rsid w:val="00DC591F"/>
    <w:rsid w:val="00DE4396"/>
    <w:rsid w:val="00DF3002"/>
    <w:rsid w:val="00E0421C"/>
    <w:rsid w:val="00E16BFA"/>
    <w:rsid w:val="00E270BD"/>
    <w:rsid w:val="00E47B8C"/>
    <w:rsid w:val="00E51576"/>
    <w:rsid w:val="00E809FA"/>
    <w:rsid w:val="00EC1C2D"/>
    <w:rsid w:val="00EE5369"/>
    <w:rsid w:val="00F03B1F"/>
    <w:rsid w:val="00F177F4"/>
    <w:rsid w:val="00F279F1"/>
    <w:rsid w:val="00F3253B"/>
    <w:rsid w:val="00F33343"/>
    <w:rsid w:val="00F43C2C"/>
    <w:rsid w:val="00F94049"/>
    <w:rsid w:val="00FA5E5B"/>
    <w:rsid w:val="00FA6A6A"/>
    <w:rsid w:val="00FE700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0F188"/>
  <w15:docId w15:val="{551B2B4C-6618-4F5D-839E-A4C7E351B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5780"/>
    <w:pPr>
      <w:widowControl w:val="0"/>
    </w:pPr>
  </w:style>
  <w:style w:type="paragraph" w:styleId="1">
    <w:name w:val="heading 1"/>
    <w:basedOn w:val="a"/>
    <w:next w:val="a"/>
    <w:qFormat/>
    <w:rsid w:val="00A264B0"/>
    <w:pPr>
      <w:keepNext/>
      <w:spacing w:before="240" w:after="60"/>
      <w:outlineLvl w:val="0"/>
    </w:pPr>
    <w:rPr>
      <w:rFonts w:ascii="Arial" w:hAnsi="Arial" w:cs="Arial"/>
      <w:b/>
      <w:bCs/>
      <w:kern w:val="2"/>
      <w:sz w:val="32"/>
      <w:szCs w:val="32"/>
    </w:rPr>
  </w:style>
  <w:style w:type="paragraph" w:styleId="2">
    <w:name w:val="heading 2"/>
    <w:basedOn w:val="a"/>
    <w:next w:val="a"/>
    <w:link w:val="20"/>
    <w:semiHidden/>
    <w:unhideWhenUsed/>
    <w:qFormat/>
    <w:rsid w:val="00CC6F2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аголовок Знак"/>
    <w:link w:val="a4"/>
    <w:qFormat/>
    <w:locked/>
    <w:rsid w:val="00565582"/>
    <w:rPr>
      <w:b/>
      <w:bCs/>
      <w:sz w:val="24"/>
      <w:szCs w:val="24"/>
      <w:lang w:val="ru-RU" w:eastAsia="ru-RU" w:bidi="ar-SA"/>
    </w:rPr>
  </w:style>
  <w:style w:type="character" w:customStyle="1" w:styleId="a5">
    <w:name w:val="Основной текст Знак"/>
    <w:link w:val="a6"/>
    <w:qFormat/>
    <w:rsid w:val="00565582"/>
    <w:rPr>
      <w:lang w:val="ru-RU" w:eastAsia="ru-RU" w:bidi="ar-SA"/>
    </w:rPr>
  </w:style>
  <w:style w:type="character" w:styleId="a7">
    <w:name w:val="page number"/>
    <w:basedOn w:val="a0"/>
    <w:qFormat/>
    <w:rsid w:val="008B02A1"/>
  </w:style>
  <w:style w:type="character" w:customStyle="1" w:styleId="31">
    <w:name w:val="Основной текст 3 Знак"/>
    <w:link w:val="32"/>
    <w:qFormat/>
    <w:rsid w:val="005A0965"/>
    <w:rPr>
      <w:sz w:val="16"/>
      <w:szCs w:val="16"/>
    </w:rPr>
  </w:style>
  <w:style w:type="character" w:styleId="a8">
    <w:name w:val="annotation reference"/>
    <w:qFormat/>
    <w:rsid w:val="00D36934"/>
    <w:rPr>
      <w:sz w:val="16"/>
      <w:szCs w:val="16"/>
    </w:rPr>
  </w:style>
  <w:style w:type="character" w:customStyle="1" w:styleId="a9">
    <w:name w:val="Текст примечания Знак"/>
    <w:basedOn w:val="a0"/>
    <w:link w:val="aa"/>
    <w:qFormat/>
    <w:rsid w:val="00D36934"/>
  </w:style>
  <w:style w:type="character" w:customStyle="1" w:styleId="ab">
    <w:name w:val="Тема примечания Знак"/>
    <w:link w:val="ac"/>
    <w:qFormat/>
    <w:rsid w:val="00D36934"/>
    <w:rPr>
      <w:b/>
      <w:bCs/>
    </w:rPr>
  </w:style>
  <w:style w:type="character" w:customStyle="1" w:styleId="30">
    <w:name w:val="Заголовок 3 Знак"/>
    <w:link w:val="3"/>
    <w:semiHidden/>
    <w:qFormat/>
    <w:rsid w:val="001B1BD9"/>
    <w:rPr>
      <w:rFonts w:ascii="Cambria" w:eastAsia="Times New Roman" w:hAnsi="Cambria" w:cs="Times New Roman"/>
      <w:b/>
      <w:bCs/>
      <w:color w:val="4F81BD"/>
    </w:rPr>
  </w:style>
  <w:style w:type="character" w:customStyle="1" w:styleId="ad">
    <w:name w:val="Основной текст с отступом Знак"/>
    <w:basedOn w:val="a0"/>
    <w:link w:val="ae"/>
    <w:qFormat/>
    <w:rsid w:val="00E00BCA"/>
  </w:style>
  <w:style w:type="character" w:customStyle="1" w:styleId="af">
    <w:name w:val="комментарий"/>
    <w:uiPriority w:val="99"/>
    <w:qFormat/>
    <w:rsid w:val="00D562C0"/>
    <w:rPr>
      <w:rFonts w:cs="Times New Roman"/>
      <w:b/>
      <w:bCs/>
      <w:i/>
      <w:iCs/>
      <w:shd w:val="clear" w:color="auto" w:fill="FFFF99"/>
    </w:rPr>
  </w:style>
  <w:style w:type="character" w:customStyle="1" w:styleId="af0">
    <w:name w:val="Текст сноски Знак"/>
    <w:basedOn w:val="a0"/>
    <w:link w:val="af1"/>
    <w:uiPriority w:val="99"/>
    <w:qFormat/>
    <w:rsid w:val="00F47C6A"/>
  </w:style>
  <w:style w:type="character" w:customStyle="1" w:styleId="af2">
    <w:name w:val="Символ сноски"/>
    <w:uiPriority w:val="99"/>
    <w:qFormat/>
    <w:rsid w:val="00F47C6A"/>
    <w:rPr>
      <w:vertAlign w:val="superscript"/>
    </w:rPr>
  </w:style>
  <w:style w:type="character" w:styleId="af3">
    <w:name w:val="footnote reference"/>
    <w:rPr>
      <w:vertAlign w:val="superscript"/>
    </w:rPr>
  </w:style>
  <w:style w:type="character" w:customStyle="1" w:styleId="af4">
    <w:name w:val="Верхний колонтитул Знак"/>
    <w:basedOn w:val="a0"/>
    <w:link w:val="af5"/>
    <w:uiPriority w:val="99"/>
    <w:qFormat/>
    <w:rsid w:val="000449A5"/>
  </w:style>
  <w:style w:type="character" w:styleId="af6">
    <w:name w:val="Hyperlink"/>
    <w:uiPriority w:val="99"/>
    <w:rsid w:val="005E6F32"/>
    <w:rPr>
      <w:color w:val="0000FF"/>
      <w:u w:val="single"/>
    </w:rPr>
  </w:style>
  <w:style w:type="character" w:customStyle="1" w:styleId="af7">
    <w:name w:val="Нижний колонтитул Знак"/>
    <w:link w:val="af8"/>
    <w:uiPriority w:val="99"/>
    <w:qFormat/>
    <w:rsid w:val="00D925FB"/>
  </w:style>
  <w:style w:type="character" w:customStyle="1" w:styleId="af9">
    <w:name w:val="Название Знак"/>
    <w:link w:val="10"/>
    <w:qFormat/>
    <w:rsid w:val="0095682B"/>
    <w:rPr>
      <w:b/>
      <w:bCs/>
      <w:sz w:val="24"/>
      <w:szCs w:val="24"/>
    </w:rPr>
  </w:style>
  <w:style w:type="character" w:customStyle="1" w:styleId="afa">
    <w:name w:val="Текст Знак"/>
    <w:basedOn w:val="a0"/>
    <w:link w:val="afb"/>
    <w:semiHidden/>
    <w:qFormat/>
    <w:rsid w:val="00004894"/>
    <w:rPr>
      <w:rFonts w:ascii="Consolas" w:hAnsi="Consolas"/>
      <w:sz w:val="21"/>
      <w:szCs w:val="21"/>
    </w:rPr>
  </w:style>
  <w:style w:type="character" w:customStyle="1" w:styleId="afc">
    <w:name w:val="Абзац списка Знак"/>
    <w:aliases w:val="Table-Normal Знак,RSHB_Table-Normal Знак,Заголовок_3 Знак,Подпись рисунка Знак"/>
    <w:basedOn w:val="a0"/>
    <w:link w:val="afd"/>
    <w:uiPriority w:val="34"/>
    <w:qFormat/>
    <w:locked/>
    <w:rsid w:val="004100F5"/>
  </w:style>
  <w:style w:type="character" w:styleId="afe">
    <w:name w:val="Placeholder Text"/>
    <w:basedOn w:val="a0"/>
    <w:uiPriority w:val="99"/>
    <w:semiHidden/>
    <w:qFormat/>
    <w:rsid w:val="00514373"/>
    <w:rPr>
      <w:color w:val="808080"/>
    </w:rPr>
  </w:style>
  <w:style w:type="character" w:customStyle="1" w:styleId="20">
    <w:name w:val="Заголовок 2 Знак"/>
    <w:basedOn w:val="a0"/>
    <w:link w:val="2"/>
    <w:semiHidden/>
    <w:qFormat/>
    <w:rsid w:val="00CC6F28"/>
    <w:rPr>
      <w:rFonts w:asciiTheme="majorHAnsi" w:eastAsiaTheme="majorEastAsia" w:hAnsiTheme="majorHAnsi" w:cstheme="majorBidi"/>
      <w:color w:val="2E74B5" w:themeColor="accent1" w:themeShade="BF"/>
      <w:sz w:val="26"/>
      <w:szCs w:val="26"/>
    </w:rPr>
  </w:style>
  <w:style w:type="paragraph" w:styleId="a4">
    <w:name w:val="Title"/>
    <w:basedOn w:val="a"/>
    <w:next w:val="a6"/>
    <w:link w:val="a3"/>
    <w:qFormat/>
    <w:rsid w:val="00A264B0"/>
    <w:pPr>
      <w:jc w:val="center"/>
    </w:pPr>
    <w:rPr>
      <w:b/>
      <w:bCs/>
      <w:sz w:val="24"/>
      <w:szCs w:val="24"/>
    </w:rPr>
  </w:style>
  <w:style w:type="paragraph" w:styleId="a6">
    <w:name w:val="Body Text"/>
    <w:basedOn w:val="a"/>
    <w:link w:val="a5"/>
    <w:rsid w:val="00084BDE"/>
    <w:pPr>
      <w:spacing w:after="120"/>
    </w:pPr>
  </w:style>
  <w:style w:type="paragraph" w:styleId="aff">
    <w:name w:val="List"/>
    <w:basedOn w:val="a6"/>
  </w:style>
  <w:style w:type="paragraph" w:styleId="aff0">
    <w:name w:val="caption"/>
    <w:basedOn w:val="a"/>
    <w:qFormat/>
    <w:pPr>
      <w:suppressLineNumbers/>
      <w:spacing w:before="120" w:after="120"/>
    </w:pPr>
    <w:rPr>
      <w:i/>
      <w:iCs/>
      <w:sz w:val="24"/>
      <w:szCs w:val="24"/>
    </w:rPr>
  </w:style>
  <w:style w:type="paragraph" w:styleId="aff1">
    <w:name w:val="index heading"/>
    <w:basedOn w:val="a"/>
    <w:qFormat/>
    <w:pPr>
      <w:suppressLineNumbers/>
    </w:pPr>
  </w:style>
  <w:style w:type="paragraph" w:customStyle="1" w:styleId="aff2">
    <w:name w:val="Таблицы (моноширинный)"/>
    <w:basedOn w:val="a"/>
    <w:next w:val="a"/>
    <w:qFormat/>
    <w:rsid w:val="00A264B0"/>
    <w:pPr>
      <w:jc w:val="both"/>
    </w:pPr>
    <w:rPr>
      <w:rFonts w:ascii="Courier New" w:hAnsi="Courier New" w:cs="Courier New"/>
    </w:rPr>
  </w:style>
  <w:style w:type="paragraph" w:styleId="21">
    <w:name w:val="Body Text Indent 2"/>
    <w:basedOn w:val="a"/>
    <w:qFormat/>
    <w:rsid w:val="00A264B0"/>
    <w:pPr>
      <w:ind w:left="1843"/>
      <w:jc w:val="both"/>
    </w:pPr>
    <w:rPr>
      <w:sz w:val="24"/>
    </w:rPr>
  </w:style>
  <w:style w:type="paragraph" w:styleId="aff3">
    <w:name w:val="Balloon Text"/>
    <w:basedOn w:val="a"/>
    <w:semiHidden/>
    <w:qFormat/>
    <w:rsid w:val="00080ACB"/>
    <w:rPr>
      <w:rFonts w:ascii="Tahoma" w:hAnsi="Tahoma" w:cs="Tahoma"/>
      <w:sz w:val="16"/>
      <w:szCs w:val="16"/>
    </w:rPr>
  </w:style>
  <w:style w:type="paragraph" w:styleId="22">
    <w:name w:val="Body Text 2"/>
    <w:basedOn w:val="a"/>
    <w:qFormat/>
    <w:rsid w:val="006257F9"/>
    <w:pPr>
      <w:widowControl/>
      <w:spacing w:after="120" w:line="480" w:lineRule="auto"/>
    </w:pPr>
    <w:rPr>
      <w:sz w:val="24"/>
      <w:szCs w:val="24"/>
    </w:rPr>
  </w:style>
  <w:style w:type="paragraph" w:customStyle="1" w:styleId="aff4">
    <w:name w:val="Колонтитул"/>
    <w:basedOn w:val="a"/>
    <w:qFormat/>
  </w:style>
  <w:style w:type="paragraph" w:styleId="af8">
    <w:name w:val="footer"/>
    <w:basedOn w:val="a"/>
    <w:link w:val="af7"/>
    <w:uiPriority w:val="99"/>
    <w:rsid w:val="008B02A1"/>
    <w:pPr>
      <w:tabs>
        <w:tab w:val="center" w:pos="4677"/>
        <w:tab w:val="right" w:pos="9355"/>
      </w:tabs>
    </w:pPr>
  </w:style>
  <w:style w:type="paragraph" w:styleId="32">
    <w:name w:val="Body Text 3"/>
    <w:basedOn w:val="a"/>
    <w:link w:val="31"/>
    <w:qFormat/>
    <w:rsid w:val="005A0965"/>
    <w:pPr>
      <w:spacing w:after="120"/>
    </w:pPr>
    <w:rPr>
      <w:sz w:val="16"/>
      <w:szCs w:val="16"/>
      <w:lang w:val="x-none" w:eastAsia="x-none"/>
    </w:rPr>
  </w:style>
  <w:style w:type="paragraph" w:styleId="aa">
    <w:name w:val="annotation text"/>
    <w:basedOn w:val="a"/>
    <w:link w:val="a9"/>
    <w:qFormat/>
    <w:rsid w:val="00D36934"/>
  </w:style>
  <w:style w:type="paragraph" w:styleId="ac">
    <w:name w:val="annotation subject"/>
    <w:basedOn w:val="aa"/>
    <w:next w:val="aa"/>
    <w:link w:val="ab"/>
    <w:qFormat/>
    <w:rsid w:val="00D36934"/>
    <w:rPr>
      <w:b/>
      <w:bCs/>
      <w:lang w:val="x-none" w:eastAsia="x-none"/>
    </w:rPr>
  </w:style>
  <w:style w:type="paragraph" w:styleId="afd">
    <w:name w:val="List Paragraph"/>
    <w:aliases w:val="Table-Normal,RSHB_Table-Normal,Заголовок_3,Подпись рисунка"/>
    <w:basedOn w:val="a"/>
    <w:link w:val="afc"/>
    <w:uiPriority w:val="34"/>
    <w:qFormat/>
    <w:rsid w:val="00EC6E7D"/>
    <w:pPr>
      <w:ind w:left="720"/>
      <w:contextualSpacing/>
    </w:pPr>
  </w:style>
  <w:style w:type="paragraph" w:customStyle="1" w:styleId="aff5">
    <w:name w:val="Знак Знак Знак Знак Знак Знак Знак Знак Знак"/>
    <w:basedOn w:val="a"/>
    <w:uiPriority w:val="99"/>
    <w:qFormat/>
    <w:rsid w:val="00D31BFD"/>
    <w:pPr>
      <w:widowControl/>
      <w:spacing w:after="160" w:line="240" w:lineRule="exact"/>
      <w:jc w:val="both"/>
    </w:pPr>
    <w:rPr>
      <w:rFonts w:ascii="Verdana" w:hAnsi="Verdana"/>
      <w:sz w:val="22"/>
      <w:lang w:val="en-US" w:eastAsia="en-US"/>
    </w:rPr>
  </w:style>
  <w:style w:type="paragraph" w:customStyle="1" w:styleId="aff6">
    <w:name w:val="Подпункт договора"/>
    <w:basedOn w:val="a"/>
    <w:qFormat/>
    <w:rsid w:val="00D31BFD"/>
    <w:pPr>
      <w:widowControl/>
      <w:tabs>
        <w:tab w:val="left" w:pos="360"/>
      </w:tabs>
      <w:jc w:val="both"/>
    </w:pPr>
    <w:rPr>
      <w:rFonts w:ascii="Arial" w:hAnsi="Arial"/>
    </w:rPr>
  </w:style>
  <w:style w:type="paragraph" w:customStyle="1" w:styleId="ConsNormal">
    <w:name w:val="ConsNormal"/>
    <w:qFormat/>
    <w:rsid w:val="00B53021"/>
    <w:pPr>
      <w:ind w:right="19772" w:firstLine="720"/>
    </w:pPr>
    <w:rPr>
      <w:rFonts w:ascii="Arial" w:hAnsi="Arial"/>
      <w:sz w:val="32"/>
      <w:lang w:eastAsia="en-US"/>
    </w:rPr>
  </w:style>
  <w:style w:type="paragraph" w:styleId="ae">
    <w:name w:val="Body Text Indent"/>
    <w:basedOn w:val="a"/>
    <w:link w:val="ad"/>
    <w:rsid w:val="00E00BCA"/>
    <w:pPr>
      <w:spacing w:after="120"/>
      <w:ind w:left="283"/>
    </w:pPr>
  </w:style>
  <w:style w:type="paragraph" w:customStyle="1" w:styleId="aff7">
    <w:name w:val="Знак"/>
    <w:basedOn w:val="a"/>
    <w:qFormat/>
    <w:rsid w:val="00D562C0"/>
    <w:pPr>
      <w:widowControl/>
      <w:spacing w:after="160" w:line="240" w:lineRule="exact"/>
    </w:pPr>
    <w:rPr>
      <w:rFonts w:ascii="Verdana" w:hAnsi="Verdana" w:cs="Verdana"/>
      <w:lang w:val="en-US" w:eastAsia="en-US"/>
    </w:rPr>
  </w:style>
  <w:style w:type="paragraph" w:styleId="af1">
    <w:name w:val="footnote text"/>
    <w:basedOn w:val="a"/>
    <w:link w:val="af0"/>
    <w:uiPriority w:val="99"/>
    <w:rsid w:val="00F47C6A"/>
  </w:style>
  <w:style w:type="paragraph" w:styleId="33">
    <w:name w:val="List Bullet 3"/>
    <w:basedOn w:val="a"/>
    <w:uiPriority w:val="99"/>
    <w:unhideWhenUsed/>
    <w:qFormat/>
    <w:rsid w:val="00FA3BF9"/>
    <w:pPr>
      <w:widowControl/>
      <w:tabs>
        <w:tab w:val="left" w:pos="1418"/>
      </w:tabs>
      <w:spacing w:before="120" w:line="360" w:lineRule="auto"/>
      <w:ind w:firstLine="720"/>
      <w:jc w:val="both"/>
    </w:pPr>
    <w:rPr>
      <w:rFonts w:eastAsia="Calibri"/>
      <w:i/>
      <w:iCs/>
      <w:sz w:val="24"/>
      <w:szCs w:val="24"/>
    </w:rPr>
  </w:style>
  <w:style w:type="paragraph" w:customStyle="1" w:styleId="-">
    <w:name w:val="Контракт-пункт"/>
    <w:basedOn w:val="a"/>
    <w:qFormat/>
    <w:rsid w:val="00FA3BF9"/>
    <w:pPr>
      <w:widowControl/>
      <w:tabs>
        <w:tab w:val="left" w:pos="851"/>
      </w:tabs>
      <w:spacing w:line="360" w:lineRule="auto"/>
      <w:ind w:left="851" w:hanging="851"/>
      <w:jc w:val="both"/>
    </w:pPr>
    <w:rPr>
      <w:rFonts w:eastAsia="Calibri"/>
      <w:sz w:val="28"/>
      <w:szCs w:val="28"/>
    </w:rPr>
  </w:style>
  <w:style w:type="paragraph" w:styleId="aff8">
    <w:name w:val="Document Map"/>
    <w:basedOn w:val="a"/>
    <w:semiHidden/>
    <w:qFormat/>
    <w:rsid w:val="00936D2A"/>
    <w:pPr>
      <w:shd w:val="clear" w:color="auto" w:fill="000080"/>
    </w:pPr>
    <w:rPr>
      <w:rFonts w:ascii="Tahoma" w:hAnsi="Tahoma" w:cs="Tahoma"/>
    </w:rPr>
  </w:style>
  <w:style w:type="paragraph" w:styleId="aff9">
    <w:name w:val="Revision"/>
    <w:uiPriority w:val="99"/>
    <w:semiHidden/>
    <w:qFormat/>
    <w:rsid w:val="00F2582E"/>
  </w:style>
  <w:style w:type="paragraph" w:styleId="af5">
    <w:name w:val="header"/>
    <w:basedOn w:val="a"/>
    <w:link w:val="af4"/>
    <w:uiPriority w:val="99"/>
    <w:rsid w:val="000449A5"/>
    <w:pPr>
      <w:tabs>
        <w:tab w:val="center" w:pos="4677"/>
        <w:tab w:val="right" w:pos="9355"/>
      </w:tabs>
    </w:pPr>
  </w:style>
  <w:style w:type="paragraph" w:customStyle="1" w:styleId="affa">
    <w:name w:val="Пункт договора"/>
    <w:basedOn w:val="a"/>
    <w:qFormat/>
    <w:rsid w:val="00E65842"/>
    <w:pPr>
      <w:jc w:val="both"/>
    </w:pPr>
    <w:rPr>
      <w:rFonts w:ascii="Arial" w:hAnsi="Arial"/>
    </w:rPr>
  </w:style>
  <w:style w:type="paragraph" w:customStyle="1" w:styleId="11">
    <w:name w:val="Знак Знак Знак Знак Знак Знак Знак Знак Знак1"/>
    <w:basedOn w:val="a"/>
    <w:qFormat/>
    <w:rsid w:val="007D41D8"/>
    <w:pPr>
      <w:widowControl/>
      <w:spacing w:after="160" w:line="240" w:lineRule="exact"/>
      <w:jc w:val="both"/>
    </w:pPr>
    <w:rPr>
      <w:rFonts w:ascii="Verdana" w:hAnsi="Verdana"/>
      <w:sz w:val="22"/>
      <w:lang w:val="en-US" w:eastAsia="en-US"/>
    </w:rPr>
  </w:style>
  <w:style w:type="paragraph" w:customStyle="1" w:styleId="12">
    <w:name w:val="Обычный1"/>
    <w:qFormat/>
    <w:rsid w:val="0073039C"/>
  </w:style>
  <w:style w:type="paragraph" w:customStyle="1" w:styleId="ConsPlusNormal">
    <w:name w:val="ConsPlusNormal"/>
    <w:qFormat/>
    <w:rsid w:val="00A510BB"/>
    <w:pPr>
      <w:widowControl w:val="0"/>
    </w:pPr>
    <w:rPr>
      <w:rFonts w:ascii="Calibri" w:hAnsi="Calibri" w:cs="Calibri"/>
      <w:sz w:val="22"/>
    </w:rPr>
  </w:style>
  <w:style w:type="paragraph" w:styleId="affb">
    <w:name w:val="Normal (Web)"/>
    <w:basedOn w:val="a"/>
    <w:uiPriority w:val="99"/>
    <w:unhideWhenUsed/>
    <w:qFormat/>
    <w:rsid w:val="003E7F9E"/>
    <w:pPr>
      <w:widowControl/>
      <w:spacing w:beforeAutospacing="1" w:afterAutospacing="1"/>
    </w:pPr>
    <w:rPr>
      <w:sz w:val="24"/>
      <w:szCs w:val="24"/>
    </w:rPr>
  </w:style>
  <w:style w:type="paragraph" w:customStyle="1" w:styleId="10">
    <w:name w:val="1"/>
    <w:basedOn w:val="a"/>
    <w:next w:val="a4"/>
    <w:link w:val="af9"/>
    <w:qFormat/>
    <w:rsid w:val="0095682B"/>
    <w:pPr>
      <w:jc w:val="center"/>
    </w:pPr>
    <w:rPr>
      <w:b/>
      <w:bCs/>
      <w:sz w:val="24"/>
      <w:szCs w:val="24"/>
    </w:rPr>
  </w:style>
  <w:style w:type="paragraph" w:styleId="afb">
    <w:name w:val="Plain Text"/>
    <w:basedOn w:val="a"/>
    <w:link w:val="afa"/>
    <w:semiHidden/>
    <w:unhideWhenUsed/>
    <w:qFormat/>
    <w:rsid w:val="00004894"/>
    <w:rPr>
      <w:rFonts w:ascii="Consolas" w:hAnsi="Consolas"/>
      <w:sz w:val="21"/>
      <w:szCs w:val="21"/>
    </w:rPr>
  </w:style>
  <w:style w:type="paragraph" w:customStyle="1" w:styleId="affc">
    <w:name w:val="Содержимое врезки"/>
    <w:basedOn w:val="a"/>
    <w:qFormat/>
  </w:style>
  <w:style w:type="table" w:styleId="affd">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d@rushydro.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kardashevskiiee@yakutskenergo.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ebir@yakutskenergo.ru" TargetMode="External"/><Relationship Id="rId5"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F4B0BAB9-8B8F-4B85-B8DF-266ED50E1B2E}">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www.w3.org/XML/1998/namespace"/>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BC54793-1616-47CE-9156-ACD6CD0F7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16</Pages>
  <Words>8760</Words>
  <Characters>49934</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dc:description/>
  <cp:lastModifiedBy>Согдоева Светлана Геннадьевна</cp:lastModifiedBy>
  <cp:revision>336</cp:revision>
  <cp:lastPrinted>2022-03-03T06:37:00Z</cp:lastPrinted>
  <dcterms:created xsi:type="dcterms:W3CDTF">2025-07-08T05:18:00Z</dcterms:created>
  <dcterms:modified xsi:type="dcterms:W3CDTF">2026-04-20T02:43:00Z</dcterms:modified>
  <dc:language>ru-RU</dc:language>
</cp:coreProperties>
</file>